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42" w:rsidRDefault="00293642" w:rsidP="00293642">
      <w:pPr>
        <w:jc w:val="center"/>
        <w:rPr>
          <w:rFonts w:eastAsia="Times New Roman" w:cs="Times New Roman"/>
          <w:b/>
          <w:color w:val="auto"/>
          <w:sz w:val="32"/>
          <w:szCs w:val="32"/>
          <w:lang w:val="ru-RU" w:eastAsia="ar-SA" w:bidi="ar-SA"/>
        </w:rPr>
      </w:pPr>
      <w:r>
        <w:rPr>
          <w:rFonts w:eastAsia="Times New Roman" w:cs="Times New Roman"/>
          <w:b/>
          <w:color w:val="auto"/>
          <w:sz w:val="32"/>
          <w:szCs w:val="32"/>
          <w:lang w:val="ru-RU" w:eastAsia="ar-SA" w:bidi="ar-SA"/>
        </w:rPr>
        <w:t xml:space="preserve">СОВЕТ ДЕПУТАТОВ </w:t>
      </w:r>
    </w:p>
    <w:p w:rsidR="00293642" w:rsidRDefault="00293642" w:rsidP="00293642">
      <w:pPr>
        <w:jc w:val="center"/>
        <w:rPr>
          <w:rFonts w:eastAsia="Times New Roman" w:cs="Times New Roman"/>
          <w:b/>
          <w:color w:val="auto"/>
          <w:sz w:val="32"/>
          <w:szCs w:val="32"/>
          <w:lang w:val="ru-RU" w:eastAsia="ar-SA" w:bidi="ar-SA"/>
        </w:rPr>
      </w:pPr>
      <w:r>
        <w:rPr>
          <w:rFonts w:eastAsia="Times New Roman" w:cs="Times New Roman"/>
          <w:b/>
          <w:color w:val="auto"/>
          <w:sz w:val="32"/>
          <w:szCs w:val="32"/>
          <w:lang w:val="ru-RU" w:eastAsia="ar-SA" w:bidi="ar-SA"/>
        </w:rPr>
        <w:t>МУНИЦИПАЛЬНОГО ОБРАЗОВАНИЯ</w:t>
      </w:r>
    </w:p>
    <w:p w:rsidR="00293642" w:rsidRDefault="00293642" w:rsidP="00293642">
      <w:pPr>
        <w:jc w:val="center"/>
        <w:rPr>
          <w:rFonts w:eastAsia="Times New Roman" w:cs="Times New Roman"/>
          <w:b/>
          <w:color w:val="auto"/>
          <w:sz w:val="32"/>
          <w:szCs w:val="32"/>
          <w:lang w:val="ru-RU" w:eastAsia="ar-SA" w:bidi="ar-SA"/>
        </w:rPr>
      </w:pPr>
      <w:r>
        <w:rPr>
          <w:rFonts w:eastAsia="Times New Roman" w:cs="Times New Roman"/>
          <w:b/>
          <w:color w:val="auto"/>
          <w:sz w:val="32"/>
          <w:szCs w:val="32"/>
          <w:lang w:val="ru-RU" w:eastAsia="ar-SA" w:bidi="ar-SA"/>
        </w:rPr>
        <w:t xml:space="preserve"> «ЛЕНИНСКОЕ ГОРОДСКОЕ ПОСЕЛЕНИЕ»</w:t>
      </w:r>
    </w:p>
    <w:p w:rsidR="00293642" w:rsidRDefault="00293642" w:rsidP="00293642">
      <w:pPr>
        <w:jc w:val="center"/>
        <w:rPr>
          <w:rFonts w:eastAsia="Times New Roman" w:cs="Times New Roman"/>
          <w:b/>
          <w:color w:val="auto"/>
          <w:sz w:val="32"/>
          <w:szCs w:val="32"/>
          <w:lang w:val="ru-RU" w:eastAsia="ar-SA" w:bidi="ar-SA"/>
        </w:rPr>
      </w:pPr>
      <w:r>
        <w:rPr>
          <w:rFonts w:eastAsia="Times New Roman" w:cs="Times New Roman"/>
          <w:b/>
          <w:color w:val="auto"/>
          <w:sz w:val="32"/>
          <w:szCs w:val="32"/>
          <w:lang w:val="ru-RU" w:eastAsia="ar-SA" w:bidi="ar-SA"/>
        </w:rPr>
        <w:t>БАРЫШСКОГО РАЙОНА УЛЬЯНОВСКОЙ ОБЛАСТИ</w:t>
      </w:r>
    </w:p>
    <w:p w:rsidR="00293642" w:rsidRDefault="00293642" w:rsidP="00293642">
      <w:pPr>
        <w:jc w:val="center"/>
        <w:rPr>
          <w:rFonts w:eastAsia="Times New Roman" w:cs="Times New Roman"/>
          <w:b/>
          <w:color w:val="auto"/>
          <w:sz w:val="32"/>
          <w:szCs w:val="32"/>
          <w:lang w:val="ru-RU" w:eastAsia="ar-SA" w:bidi="ar-SA"/>
        </w:rPr>
      </w:pPr>
    </w:p>
    <w:p w:rsidR="00293642" w:rsidRDefault="00293642" w:rsidP="00293642">
      <w:pPr>
        <w:jc w:val="center"/>
        <w:rPr>
          <w:rFonts w:eastAsia="Times New Roman" w:cs="Times New Roman"/>
          <w:b/>
          <w:color w:val="auto"/>
          <w:sz w:val="32"/>
          <w:szCs w:val="32"/>
          <w:lang w:val="ru-RU" w:eastAsia="ar-SA" w:bidi="ar-SA"/>
        </w:rPr>
      </w:pPr>
    </w:p>
    <w:p w:rsidR="00293642" w:rsidRDefault="00293642" w:rsidP="00293642">
      <w:pPr>
        <w:jc w:val="center"/>
        <w:rPr>
          <w:rFonts w:eastAsia="Times New Roman" w:cs="Times New Roman"/>
          <w:b/>
          <w:color w:val="auto"/>
          <w:sz w:val="28"/>
          <w:szCs w:val="28"/>
          <w:lang w:val="ru-RU" w:eastAsia="ar-SA" w:bidi="ar-SA"/>
        </w:rPr>
      </w:pPr>
    </w:p>
    <w:p w:rsidR="00293642" w:rsidRPr="00293642" w:rsidRDefault="00293642" w:rsidP="00293642">
      <w:pPr>
        <w:jc w:val="center"/>
        <w:rPr>
          <w:rFonts w:eastAsia="Times New Roman" w:cs="Times New Roman"/>
          <w:b/>
          <w:color w:val="auto"/>
          <w:sz w:val="32"/>
          <w:szCs w:val="32"/>
          <w:lang w:val="ru-RU" w:eastAsia="ar-SA" w:bidi="ar-SA"/>
        </w:rPr>
      </w:pPr>
      <w:r w:rsidRPr="00293642">
        <w:rPr>
          <w:rFonts w:eastAsia="Times New Roman" w:cs="Times New Roman"/>
          <w:b/>
          <w:color w:val="auto"/>
          <w:sz w:val="32"/>
          <w:szCs w:val="32"/>
          <w:lang w:val="ru-RU" w:eastAsia="ar-SA" w:bidi="ar-SA"/>
        </w:rPr>
        <w:t>РЕШЕНИЕ</w:t>
      </w:r>
    </w:p>
    <w:p w:rsidR="00293642" w:rsidRDefault="00293642" w:rsidP="00293642">
      <w:pPr>
        <w:rPr>
          <w:sz w:val="28"/>
          <w:szCs w:val="28"/>
          <w:lang w:val="ru-RU"/>
        </w:rPr>
      </w:pPr>
    </w:p>
    <w:p w:rsidR="00293642" w:rsidRDefault="00293642" w:rsidP="00293642">
      <w:pPr>
        <w:rPr>
          <w:sz w:val="28"/>
          <w:szCs w:val="28"/>
          <w:lang w:val="ru-RU"/>
        </w:rPr>
      </w:pPr>
    </w:p>
    <w:p w:rsidR="00293642" w:rsidRDefault="00293642" w:rsidP="00293642">
      <w:pPr>
        <w:rPr>
          <w:sz w:val="28"/>
          <w:szCs w:val="28"/>
          <w:lang w:val="ru-RU"/>
        </w:rPr>
      </w:pPr>
      <w:r>
        <w:rPr>
          <w:sz w:val="28"/>
          <w:szCs w:val="28"/>
          <w:lang w:val="ru-RU"/>
        </w:rPr>
        <w:t>0</w:t>
      </w:r>
      <w:r w:rsidR="00E32562">
        <w:rPr>
          <w:sz w:val="28"/>
          <w:szCs w:val="28"/>
          <w:lang w:val="ru-RU"/>
        </w:rPr>
        <w:t>2</w:t>
      </w:r>
      <w:bookmarkStart w:id="0" w:name="_GoBack"/>
      <w:bookmarkEnd w:id="0"/>
      <w:r>
        <w:rPr>
          <w:sz w:val="28"/>
          <w:szCs w:val="28"/>
          <w:lang w:val="ru-RU"/>
        </w:rPr>
        <w:t>.08.2019                                                                                                       № 10</w:t>
      </w:r>
    </w:p>
    <w:p w:rsidR="00293642" w:rsidRDefault="00293642" w:rsidP="00293642">
      <w:pPr>
        <w:rPr>
          <w:sz w:val="28"/>
          <w:szCs w:val="28"/>
          <w:lang w:val="ru-RU"/>
        </w:rPr>
      </w:pPr>
    </w:p>
    <w:p w:rsidR="00293642" w:rsidRDefault="00293642" w:rsidP="00293642">
      <w:pPr>
        <w:rPr>
          <w:lang w:val="ru-RU"/>
        </w:rPr>
      </w:pPr>
    </w:p>
    <w:p w:rsidR="00293642" w:rsidRDefault="00293642" w:rsidP="00293642">
      <w:pPr>
        <w:jc w:val="center"/>
        <w:rPr>
          <w:sz w:val="28"/>
          <w:szCs w:val="28"/>
          <w:lang w:val="ru-RU"/>
        </w:rPr>
      </w:pPr>
      <w:proofErr w:type="spellStart"/>
      <w:r>
        <w:rPr>
          <w:rFonts w:eastAsia="Times New Roman" w:cs="Times New Roman"/>
          <w:color w:val="auto"/>
          <w:sz w:val="28"/>
          <w:szCs w:val="28"/>
          <w:lang w:val="ru-RU" w:eastAsia="ar-SA" w:bidi="ar-SA"/>
        </w:rPr>
        <w:t>р.п.им</w:t>
      </w:r>
      <w:proofErr w:type="spellEnd"/>
      <w:r>
        <w:rPr>
          <w:rFonts w:eastAsia="Times New Roman" w:cs="Times New Roman"/>
          <w:color w:val="auto"/>
          <w:sz w:val="28"/>
          <w:szCs w:val="28"/>
          <w:lang w:val="ru-RU" w:eastAsia="ar-SA" w:bidi="ar-SA"/>
        </w:rPr>
        <w:t>. Ленина</w:t>
      </w:r>
    </w:p>
    <w:p w:rsidR="00293642" w:rsidRDefault="00293642" w:rsidP="00293642">
      <w:pPr>
        <w:jc w:val="center"/>
        <w:rPr>
          <w:lang w:val="ru-RU"/>
        </w:rPr>
      </w:pPr>
    </w:p>
    <w:p w:rsidR="00293642" w:rsidRDefault="00293642" w:rsidP="00293642">
      <w:pPr>
        <w:ind w:firstLine="525"/>
        <w:rPr>
          <w:rFonts w:cs="Times New Roman"/>
          <w:sz w:val="28"/>
          <w:szCs w:val="28"/>
          <w:lang w:val="ru-RU"/>
        </w:rPr>
      </w:pPr>
      <w:r>
        <w:rPr>
          <w:sz w:val="28"/>
          <w:szCs w:val="28"/>
          <w:lang w:val="ru-RU"/>
        </w:rPr>
        <w:t xml:space="preserve"> </w:t>
      </w:r>
      <w:r>
        <w:rPr>
          <w:rFonts w:cs="Times New Roman"/>
          <w:sz w:val="28"/>
          <w:szCs w:val="28"/>
          <w:lang w:val="ru-RU"/>
        </w:rPr>
        <w:t xml:space="preserve"> Об утверждении</w:t>
      </w:r>
      <w:r w:rsidR="00E26D4A">
        <w:rPr>
          <w:rFonts w:cs="Times New Roman"/>
          <w:sz w:val="28"/>
          <w:szCs w:val="28"/>
          <w:lang w:val="ru-RU"/>
        </w:rPr>
        <w:t xml:space="preserve"> </w:t>
      </w:r>
      <w:r>
        <w:rPr>
          <w:rFonts w:cs="Times New Roman"/>
          <w:sz w:val="28"/>
          <w:szCs w:val="28"/>
          <w:lang w:val="ru-RU"/>
        </w:rPr>
        <w:t xml:space="preserve"> Местных</w:t>
      </w:r>
    </w:p>
    <w:p w:rsidR="00293642" w:rsidRDefault="00293642" w:rsidP="00293642">
      <w:pPr>
        <w:ind w:firstLine="525"/>
        <w:rPr>
          <w:rFonts w:cs="Times New Roman"/>
          <w:sz w:val="28"/>
          <w:szCs w:val="28"/>
          <w:lang w:val="ru-RU"/>
        </w:rPr>
      </w:pPr>
      <w:r>
        <w:rPr>
          <w:rFonts w:cs="Times New Roman"/>
          <w:sz w:val="28"/>
          <w:szCs w:val="28"/>
          <w:lang w:val="ru-RU"/>
        </w:rPr>
        <w:t xml:space="preserve"> нормативов </w:t>
      </w:r>
      <w:proofErr w:type="gramStart"/>
      <w:r>
        <w:rPr>
          <w:rFonts w:cs="Times New Roman"/>
          <w:sz w:val="28"/>
          <w:szCs w:val="28"/>
          <w:lang w:val="ru-RU"/>
        </w:rPr>
        <w:t>градостроительного</w:t>
      </w:r>
      <w:proofErr w:type="gramEnd"/>
    </w:p>
    <w:p w:rsidR="00293642" w:rsidRDefault="00293642" w:rsidP="00293642">
      <w:pPr>
        <w:ind w:firstLine="525"/>
        <w:rPr>
          <w:rFonts w:cs="Times New Roman"/>
          <w:sz w:val="28"/>
          <w:szCs w:val="28"/>
          <w:lang w:val="ru-RU"/>
        </w:rPr>
      </w:pPr>
      <w:r>
        <w:rPr>
          <w:rFonts w:cs="Times New Roman"/>
          <w:sz w:val="28"/>
          <w:szCs w:val="28"/>
          <w:lang w:val="ru-RU"/>
        </w:rPr>
        <w:t xml:space="preserve"> проектирования муниципального образования </w:t>
      </w:r>
    </w:p>
    <w:p w:rsidR="00293642" w:rsidRDefault="00293642" w:rsidP="00293642">
      <w:pPr>
        <w:ind w:firstLine="525"/>
        <w:rPr>
          <w:rFonts w:cs="Times New Roman"/>
          <w:sz w:val="28"/>
          <w:szCs w:val="28"/>
          <w:lang w:val="ru-RU"/>
        </w:rPr>
      </w:pPr>
      <w:r>
        <w:rPr>
          <w:rFonts w:cs="Times New Roman"/>
          <w:sz w:val="28"/>
          <w:szCs w:val="28"/>
          <w:lang w:val="ru-RU"/>
        </w:rPr>
        <w:t>«Ленинское городское поселение»</w:t>
      </w:r>
    </w:p>
    <w:p w:rsidR="00293642" w:rsidRDefault="00293642" w:rsidP="00293642">
      <w:pPr>
        <w:ind w:firstLine="525"/>
        <w:rPr>
          <w:rFonts w:cs="Times New Roman"/>
          <w:sz w:val="28"/>
          <w:szCs w:val="28"/>
          <w:lang w:val="ru-RU"/>
        </w:rPr>
      </w:pPr>
      <w:r>
        <w:rPr>
          <w:rFonts w:cs="Times New Roman"/>
          <w:sz w:val="28"/>
          <w:szCs w:val="28"/>
          <w:lang w:val="ru-RU"/>
        </w:rPr>
        <w:t xml:space="preserve"> </w:t>
      </w:r>
      <w:proofErr w:type="spellStart"/>
      <w:r>
        <w:rPr>
          <w:rFonts w:cs="Times New Roman"/>
          <w:sz w:val="28"/>
          <w:szCs w:val="28"/>
          <w:lang w:val="ru-RU"/>
        </w:rPr>
        <w:t>Барышского</w:t>
      </w:r>
      <w:proofErr w:type="spellEnd"/>
      <w:r>
        <w:rPr>
          <w:rFonts w:cs="Times New Roman"/>
          <w:sz w:val="28"/>
          <w:szCs w:val="28"/>
          <w:lang w:val="ru-RU"/>
        </w:rPr>
        <w:t xml:space="preserve"> района Ульяновской области</w:t>
      </w:r>
    </w:p>
    <w:p w:rsidR="00293642" w:rsidRDefault="00293642" w:rsidP="00293642">
      <w:pPr>
        <w:pStyle w:val="a5"/>
        <w:spacing w:after="0"/>
        <w:jc w:val="center"/>
        <w:rPr>
          <w:rFonts w:cs="Times New Roman"/>
          <w:b/>
          <w:sz w:val="26"/>
          <w:szCs w:val="26"/>
          <w:lang w:val="ru-RU"/>
        </w:rPr>
      </w:pPr>
    </w:p>
    <w:p w:rsidR="00293642" w:rsidRDefault="00293642" w:rsidP="00293642">
      <w:pPr>
        <w:pStyle w:val="a5"/>
        <w:spacing w:after="0"/>
        <w:jc w:val="center"/>
        <w:rPr>
          <w:rFonts w:cs="Times New Roman"/>
          <w:b/>
          <w:sz w:val="26"/>
          <w:szCs w:val="26"/>
          <w:lang w:val="ru-RU"/>
        </w:rPr>
      </w:pPr>
    </w:p>
    <w:p w:rsidR="00293642" w:rsidRDefault="00293642" w:rsidP="00293642">
      <w:pPr>
        <w:tabs>
          <w:tab w:val="left" w:pos="2019"/>
        </w:tabs>
        <w:ind w:firstLine="525"/>
        <w:jc w:val="both"/>
        <w:rPr>
          <w:sz w:val="28"/>
          <w:szCs w:val="28"/>
          <w:lang w:val="ru-RU"/>
        </w:rPr>
      </w:pPr>
      <w:r>
        <w:rPr>
          <w:sz w:val="28"/>
          <w:szCs w:val="28"/>
          <w:lang w:val="ru-RU"/>
        </w:rPr>
        <w:t>В соответствии со ст.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«Ленинское городское поселение» решил:</w:t>
      </w:r>
    </w:p>
    <w:p w:rsidR="00293642" w:rsidRDefault="00293642" w:rsidP="00293642">
      <w:pPr>
        <w:ind w:firstLine="525"/>
        <w:jc w:val="both"/>
        <w:rPr>
          <w:sz w:val="28"/>
          <w:szCs w:val="28"/>
          <w:lang w:val="ru-RU"/>
        </w:rPr>
      </w:pPr>
      <w:r>
        <w:rPr>
          <w:sz w:val="28"/>
          <w:szCs w:val="28"/>
          <w:lang w:val="ru-RU"/>
        </w:rPr>
        <w:t xml:space="preserve">1. Утвердить Местные  нормативы  градостроительного проектирования  муниципального образования «Ленинское городское поселение» </w:t>
      </w:r>
      <w:proofErr w:type="spellStart"/>
      <w:r>
        <w:rPr>
          <w:sz w:val="28"/>
          <w:szCs w:val="28"/>
          <w:lang w:val="ru-RU"/>
        </w:rPr>
        <w:t>Барышского</w:t>
      </w:r>
      <w:proofErr w:type="spellEnd"/>
      <w:r>
        <w:rPr>
          <w:sz w:val="28"/>
          <w:szCs w:val="28"/>
          <w:lang w:val="ru-RU"/>
        </w:rPr>
        <w:t xml:space="preserve"> района Ульяновской области (прилагаются). </w:t>
      </w:r>
    </w:p>
    <w:p w:rsidR="00293642" w:rsidRDefault="00293642" w:rsidP="00293642">
      <w:pPr>
        <w:ind w:firstLine="525"/>
        <w:jc w:val="both"/>
        <w:rPr>
          <w:sz w:val="28"/>
          <w:szCs w:val="28"/>
          <w:lang w:val="ru-RU"/>
        </w:rPr>
      </w:pPr>
      <w:r>
        <w:rPr>
          <w:sz w:val="28"/>
          <w:szCs w:val="28"/>
          <w:lang w:val="ru-RU"/>
        </w:rPr>
        <w:t>2. Опубликовать данное решение в газете «</w:t>
      </w:r>
      <w:proofErr w:type="spellStart"/>
      <w:r>
        <w:rPr>
          <w:sz w:val="28"/>
          <w:szCs w:val="28"/>
          <w:lang w:val="ru-RU"/>
        </w:rPr>
        <w:t>Барышские</w:t>
      </w:r>
      <w:proofErr w:type="spellEnd"/>
      <w:r>
        <w:rPr>
          <w:sz w:val="28"/>
          <w:szCs w:val="28"/>
          <w:lang w:val="ru-RU"/>
        </w:rPr>
        <w:t xml:space="preserve"> вести» и разместить на официальном сайте администрации муниципального образования «Ленинское городское поселение».</w:t>
      </w:r>
    </w:p>
    <w:p w:rsidR="00293642" w:rsidRDefault="00293642" w:rsidP="00293642">
      <w:pPr>
        <w:pStyle w:val="ConsPlusTitle"/>
        <w:widowControl/>
        <w:ind w:firstLine="540"/>
        <w:jc w:val="both"/>
        <w:rPr>
          <w:b w:val="0"/>
          <w:bCs w:val="0"/>
          <w:sz w:val="28"/>
          <w:szCs w:val="28"/>
        </w:rPr>
      </w:pPr>
      <w:r>
        <w:rPr>
          <w:b w:val="0"/>
          <w:bCs w:val="0"/>
          <w:sz w:val="28"/>
          <w:szCs w:val="28"/>
        </w:rPr>
        <w:t>3. Настоящее решение вступает в силу на следующий день после дня его официального опубликования.</w:t>
      </w:r>
    </w:p>
    <w:p w:rsidR="00293642" w:rsidRDefault="00293642" w:rsidP="00293642">
      <w:pPr>
        <w:ind w:firstLine="525"/>
        <w:jc w:val="both"/>
        <w:rPr>
          <w:rFonts w:cs="Times New Roman"/>
          <w:sz w:val="28"/>
          <w:szCs w:val="28"/>
          <w:lang w:val="ru-RU"/>
        </w:rPr>
      </w:pPr>
      <w:r>
        <w:rPr>
          <w:sz w:val="28"/>
          <w:szCs w:val="28"/>
          <w:lang w:val="ru-RU"/>
        </w:rPr>
        <w:t>4.</w:t>
      </w:r>
      <w:r>
        <w:rPr>
          <w:rFonts w:cs="Times New Roman"/>
          <w:sz w:val="28"/>
          <w:szCs w:val="28"/>
          <w:lang w:val="ru-RU"/>
        </w:rPr>
        <w:t xml:space="preserve"> . </w:t>
      </w:r>
      <w:proofErr w:type="gramStart"/>
      <w:r>
        <w:rPr>
          <w:rFonts w:cs="Times New Roman"/>
          <w:sz w:val="28"/>
          <w:szCs w:val="28"/>
          <w:lang w:val="ru-RU"/>
        </w:rPr>
        <w:t>Контроль за</w:t>
      </w:r>
      <w:proofErr w:type="gramEnd"/>
      <w:r>
        <w:rPr>
          <w:rFonts w:cs="Times New Roman"/>
          <w:sz w:val="28"/>
          <w:szCs w:val="28"/>
          <w:lang w:val="ru-RU"/>
        </w:rPr>
        <w:t xml:space="preserve"> исполнением настоящего решения возложить на комиссию по социальной политике, местному самоуправлению, вопросам ЖКХ и строительства (Земскова Т.И.).</w:t>
      </w:r>
    </w:p>
    <w:p w:rsidR="00293642" w:rsidRDefault="00293642" w:rsidP="00293642">
      <w:pPr>
        <w:ind w:firstLine="525"/>
        <w:jc w:val="both"/>
        <w:rPr>
          <w:rFonts w:cs="Times New Roman"/>
          <w:sz w:val="28"/>
          <w:szCs w:val="28"/>
          <w:lang w:val="ru-RU"/>
        </w:rPr>
      </w:pPr>
    </w:p>
    <w:p w:rsidR="00293642" w:rsidRDefault="00293642" w:rsidP="00293642">
      <w:pPr>
        <w:ind w:firstLine="525"/>
        <w:jc w:val="both"/>
        <w:rPr>
          <w:rFonts w:cs="Times New Roman"/>
          <w:sz w:val="28"/>
          <w:szCs w:val="28"/>
          <w:lang w:val="ru-RU"/>
        </w:rPr>
      </w:pPr>
    </w:p>
    <w:p w:rsidR="00293642" w:rsidRDefault="00293642" w:rsidP="00293642">
      <w:pPr>
        <w:ind w:firstLine="525"/>
        <w:jc w:val="both"/>
        <w:rPr>
          <w:rFonts w:cs="Times New Roman"/>
          <w:sz w:val="28"/>
          <w:szCs w:val="28"/>
          <w:lang w:val="ru-RU"/>
        </w:rPr>
      </w:pPr>
    </w:p>
    <w:p w:rsidR="00293642" w:rsidRDefault="00293642" w:rsidP="00293642">
      <w:pPr>
        <w:ind w:firstLine="525"/>
        <w:jc w:val="both"/>
        <w:rPr>
          <w:rFonts w:cs="Times New Roman"/>
          <w:sz w:val="28"/>
          <w:szCs w:val="28"/>
          <w:lang w:val="ru-RU"/>
        </w:rPr>
      </w:pPr>
    </w:p>
    <w:p w:rsidR="00293642" w:rsidRDefault="00293642" w:rsidP="00293642">
      <w:pPr>
        <w:ind w:firstLine="525"/>
        <w:jc w:val="both"/>
        <w:rPr>
          <w:rFonts w:cs="Times New Roman"/>
          <w:sz w:val="28"/>
          <w:szCs w:val="28"/>
          <w:lang w:val="ru-RU"/>
        </w:rPr>
      </w:pPr>
      <w:r>
        <w:rPr>
          <w:rFonts w:cs="Times New Roman"/>
          <w:sz w:val="28"/>
          <w:szCs w:val="28"/>
          <w:lang w:val="ru-RU"/>
        </w:rPr>
        <w:t>Глава муниципального образования</w:t>
      </w:r>
    </w:p>
    <w:p w:rsidR="00293642" w:rsidRDefault="00293642" w:rsidP="00293642">
      <w:pPr>
        <w:ind w:firstLine="525"/>
        <w:jc w:val="both"/>
        <w:rPr>
          <w:rFonts w:cs="Times New Roman"/>
          <w:sz w:val="28"/>
          <w:szCs w:val="28"/>
          <w:lang w:val="ru-RU"/>
        </w:rPr>
      </w:pPr>
      <w:r>
        <w:rPr>
          <w:rFonts w:cs="Times New Roman"/>
          <w:sz w:val="28"/>
          <w:szCs w:val="28"/>
          <w:lang w:val="ru-RU"/>
        </w:rPr>
        <w:t>«Ленинское городское поселение»</w:t>
      </w:r>
    </w:p>
    <w:p w:rsidR="00293642" w:rsidRDefault="00293642" w:rsidP="00293642">
      <w:pPr>
        <w:ind w:firstLine="525"/>
        <w:jc w:val="both"/>
        <w:rPr>
          <w:rFonts w:cs="Times New Roman"/>
          <w:sz w:val="28"/>
          <w:szCs w:val="28"/>
          <w:lang w:val="ru-RU"/>
        </w:rPr>
      </w:pPr>
      <w:proofErr w:type="spellStart"/>
      <w:r>
        <w:rPr>
          <w:rFonts w:cs="Times New Roman"/>
          <w:sz w:val="28"/>
          <w:szCs w:val="28"/>
          <w:lang w:val="ru-RU"/>
        </w:rPr>
        <w:t>Барышского</w:t>
      </w:r>
      <w:proofErr w:type="spellEnd"/>
      <w:r>
        <w:rPr>
          <w:rFonts w:cs="Times New Roman"/>
          <w:sz w:val="28"/>
          <w:szCs w:val="28"/>
          <w:lang w:val="ru-RU"/>
        </w:rPr>
        <w:t xml:space="preserve"> района Ульяновской области                         А.Н. Грачева</w:t>
      </w:r>
    </w:p>
    <w:p w:rsidR="00293642" w:rsidRDefault="00293642" w:rsidP="00293642">
      <w:pPr>
        <w:pStyle w:val="a5"/>
        <w:spacing w:after="0"/>
        <w:jc w:val="both"/>
        <w:rPr>
          <w:rFonts w:cs="Times New Roman"/>
          <w:sz w:val="28"/>
          <w:szCs w:val="28"/>
          <w:lang w:val="ru-RU"/>
        </w:rPr>
      </w:pPr>
    </w:p>
    <w:p w:rsidR="00293642" w:rsidRDefault="00293642" w:rsidP="00293642">
      <w:pPr>
        <w:jc w:val="center"/>
        <w:rPr>
          <w:rFonts w:cs="Times New Roman"/>
          <w:sz w:val="28"/>
          <w:szCs w:val="28"/>
          <w:lang w:val="ru-RU"/>
        </w:rPr>
      </w:pPr>
    </w:p>
    <w:p w:rsidR="00293642" w:rsidRDefault="00293642" w:rsidP="00293642">
      <w:pPr>
        <w:jc w:val="center"/>
        <w:rPr>
          <w:rFonts w:cs="Times New Roman"/>
          <w:sz w:val="28"/>
          <w:szCs w:val="28"/>
          <w:lang w:val="ru-RU"/>
        </w:rPr>
      </w:pPr>
    </w:p>
    <w:p w:rsidR="00293642" w:rsidRDefault="00293642" w:rsidP="00293642">
      <w:pPr>
        <w:jc w:val="center"/>
        <w:rPr>
          <w:rFonts w:cs="Times New Roman"/>
          <w:sz w:val="28"/>
          <w:szCs w:val="28"/>
          <w:lang w:val="ru-RU"/>
        </w:rPr>
      </w:pPr>
    </w:p>
    <w:p w:rsidR="00293642" w:rsidRDefault="00293642" w:rsidP="00293642">
      <w:pPr>
        <w:jc w:val="center"/>
        <w:rPr>
          <w:rFonts w:cs="Times New Roman"/>
          <w:sz w:val="28"/>
          <w:szCs w:val="28"/>
          <w:lang w:val="ru-RU"/>
        </w:rPr>
      </w:pPr>
    </w:p>
    <w:p w:rsidR="00293642" w:rsidRDefault="00293642" w:rsidP="00293642">
      <w:pPr>
        <w:jc w:val="center"/>
        <w:rPr>
          <w:rFonts w:cs="Times New Roman"/>
          <w:sz w:val="28"/>
          <w:szCs w:val="28"/>
          <w:lang w:val="ru-RU"/>
        </w:rPr>
      </w:pPr>
    </w:p>
    <w:p w:rsidR="00293642" w:rsidRDefault="00293642" w:rsidP="00293642">
      <w:pPr>
        <w:rPr>
          <w:sz w:val="28"/>
          <w:szCs w:val="28"/>
          <w:lang w:val="ru-RU"/>
        </w:rPr>
      </w:pPr>
      <w:r>
        <w:rPr>
          <w:rFonts w:cs="Times New Roman"/>
          <w:sz w:val="28"/>
          <w:szCs w:val="28"/>
          <w:lang w:val="ru-RU"/>
        </w:rPr>
        <w:t xml:space="preserve">                                                                     </w:t>
      </w:r>
      <w:r>
        <w:rPr>
          <w:sz w:val="28"/>
          <w:szCs w:val="28"/>
          <w:lang w:val="ru-RU"/>
        </w:rPr>
        <w:t xml:space="preserve"> Приложение        </w:t>
      </w:r>
    </w:p>
    <w:p w:rsidR="00293642" w:rsidRDefault="00293642" w:rsidP="00293642">
      <w:pPr>
        <w:ind w:left="3402"/>
        <w:jc w:val="center"/>
        <w:rPr>
          <w:sz w:val="28"/>
          <w:szCs w:val="28"/>
          <w:lang w:val="ru-RU"/>
        </w:rPr>
      </w:pPr>
      <w:r>
        <w:rPr>
          <w:sz w:val="28"/>
          <w:szCs w:val="28"/>
          <w:lang w:val="ru-RU"/>
        </w:rPr>
        <w:t xml:space="preserve">    к решению Совета депутатов</w:t>
      </w:r>
    </w:p>
    <w:p w:rsidR="00293642" w:rsidRDefault="00293642" w:rsidP="00293642">
      <w:pPr>
        <w:jc w:val="right"/>
        <w:rPr>
          <w:sz w:val="28"/>
          <w:szCs w:val="28"/>
          <w:lang w:val="ru-RU"/>
        </w:rPr>
      </w:pPr>
      <w:r>
        <w:rPr>
          <w:sz w:val="28"/>
          <w:szCs w:val="28"/>
          <w:lang w:val="ru-RU"/>
        </w:rPr>
        <w:t>МО «Ленинское городское поселение»</w:t>
      </w:r>
    </w:p>
    <w:p w:rsidR="00293642" w:rsidRDefault="00293642" w:rsidP="00293642">
      <w:pPr>
        <w:ind w:left="3402"/>
        <w:jc w:val="both"/>
        <w:rPr>
          <w:sz w:val="28"/>
          <w:szCs w:val="28"/>
          <w:lang w:val="ru-RU"/>
        </w:rPr>
      </w:pPr>
      <w:r>
        <w:rPr>
          <w:sz w:val="28"/>
          <w:szCs w:val="28"/>
          <w:lang w:val="ru-RU"/>
        </w:rPr>
        <w:t xml:space="preserve">                     от   01.08.2019         №  10</w:t>
      </w:r>
    </w:p>
    <w:p w:rsidR="00293642" w:rsidRDefault="00293642" w:rsidP="00293642">
      <w:pPr>
        <w:ind w:firstLine="525"/>
        <w:jc w:val="both"/>
        <w:rPr>
          <w:sz w:val="28"/>
          <w:szCs w:val="28"/>
          <w:lang w:val="ru-RU"/>
        </w:rPr>
      </w:pPr>
    </w:p>
    <w:p w:rsidR="00293642" w:rsidRDefault="00293642" w:rsidP="00293642">
      <w:pPr>
        <w:ind w:firstLine="525"/>
        <w:jc w:val="both"/>
        <w:rPr>
          <w:sz w:val="28"/>
          <w:szCs w:val="28"/>
          <w:lang w:val="ru-RU"/>
        </w:rPr>
      </w:pPr>
    </w:p>
    <w:p w:rsidR="00293642" w:rsidRDefault="00293642" w:rsidP="00293642">
      <w:pPr>
        <w:ind w:firstLine="525"/>
        <w:jc w:val="both"/>
        <w:rPr>
          <w:sz w:val="28"/>
          <w:szCs w:val="28"/>
          <w:lang w:val="ru-RU"/>
        </w:rPr>
      </w:pPr>
    </w:p>
    <w:p w:rsidR="00293642" w:rsidRDefault="00293642" w:rsidP="00293642">
      <w:pPr>
        <w:ind w:firstLine="525"/>
        <w:jc w:val="center"/>
        <w:rPr>
          <w:rFonts w:cs="Times New Roman"/>
          <w:b/>
          <w:sz w:val="26"/>
          <w:szCs w:val="26"/>
          <w:lang w:val="ru-RU"/>
        </w:rPr>
      </w:pPr>
      <w:r>
        <w:rPr>
          <w:sz w:val="28"/>
          <w:szCs w:val="28"/>
          <w:lang w:val="ru-RU"/>
        </w:rPr>
        <w:t xml:space="preserve"> </w:t>
      </w:r>
      <w:r>
        <w:rPr>
          <w:rFonts w:cs="Times New Roman"/>
          <w:b/>
          <w:sz w:val="26"/>
          <w:szCs w:val="26"/>
          <w:lang w:val="ru-RU"/>
        </w:rPr>
        <w:t xml:space="preserve"> Местные нормативы градостроительного проектирования </w:t>
      </w:r>
    </w:p>
    <w:p w:rsidR="00293642" w:rsidRDefault="00293642" w:rsidP="00293642">
      <w:pPr>
        <w:pStyle w:val="a5"/>
        <w:spacing w:after="0"/>
        <w:jc w:val="center"/>
        <w:rPr>
          <w:rFonts w:cs="Times New Roman"/>
          <w:b/>
          <w:sz w:val="26"/>
          <w:szCs w:val="26"/>
          <w:lang w:val="ru-RU"/>
        </w:rPr>
      </w:pPr>
      <w:r>
        <w:rPr>
          <w:rFonts w:cs="Times New Roman"/>
          <w:b/>
          <w:sz w:val="26"/>
          <w:szCs w:val="26"/>
          <w:lang w:val="ru-RU"/>
        </w:rPr>
        <w:t>муниципального образования «Ленинское городское поселение»</w:t>
      </w:r>
    </w:p>
    <w:p w:rsidR="00293642" w:rsidRDefault="00293642" w:rsidP="00293642">
      <w:pPr>
        <w:pStyle w:val="a5"/>
        <w:spacing w:after="0"/>
        <w:jc w:val="center"/>
        <w:rPr>
          <w:rFonts w:cs="Times New Roman"/>
          <w:b/>
          <w:sz w:val="26"/>
          <w:szCs w:val="26"/>
          <w:lang w:val="ru-RU"/>
        </w:rPr>
      </w:pPr>
      <w:proofErr w:type="spellStart"/>
      <w:r>
        <w:rPr>
          <w:rFonts w:cs="Times New Roman"/>
          <w:b/>
          <w:sz w:val="26"/>
          <w:szCs w:val="26"/>
          <w:lang w:val="ru-RU"/>
        </w:rPr>
        <w:t>Барышского</w:t>
      </w:r>
      <w:proofErr w:type="spellEnd"/>
      <w:r>
        <w:rPr>
          <w:rFonts w:cs="Times New Roman"/>
          <w:b/>
          <w:sz w:val="26"/>
          <w:szCs w:val="26"/>
          <w:lang w:val="ru-RU"/>
        </w:rPr>
        <w:t xml:space="preserve"> района Ульяновской области</w:t>
      </w:r>
    </w:p>
    <w:p w:rsidR="00293642" w:rsidRDefault="00293642" w:rsidP="00293642">
      <w:pPr>
        <w:pStyle w:val="a5"/>
        <w:jc w:val="center"/>
        <w:rPr>
          <w:rFonts w:cs="Times New Roman"/>
          <w:b/>
          <w:sz w:val="26"/>
          <w:szCs w:val="26"/>
          <w:lang w:val="ru-RU"/>
        </w:rPr>
      </w:pPr>
    </w:p>
    <w:p w:rsidR="00293642" w:rsidRDefault="00293642" w:rsidP="00293642">
      <w:pPr>
        <w:pStyle w:val="a5"/>
        <w:jc w:val="center"/>
        <w:rPr>
          <w:rFonts w:cs="Times New Roman"/>
          <w:b/>
          <w:sz w:val="26"/>
          <w:szCs w:val="26"/>
          <w:lang w:val="ru-RU"/>
        </w:rPr>
      </w:pPr>
      <w:r>
        <w:rPr>
          <w:rFonts w:cs="Times New Roman"/>
          <w:b/>
          <w:sz w:val="26"/>
          <w:szCs w:val="26"/>
          <w:lang w:val="ru-RU"/>
        </w:rPr>
        <w:t>Введение</w:t>
      </w:r>
    </w:p>
    <w:p w:rsidR="00293642" w:rsidRDefault="00293642" w:rsidP="00293642">
      <w:pPr>
        <w:pStyle w:val="a5"/>
        <w:spacing w:before="180" w:after="0"/>
        <w:ind w:firstLine="720"/>
        <w:jc w:val="both"/>
        <w:rPr>
          <w:rFonts w:cs="Times New Roman"/>
          <w:sz w:val="26"/>
          <w:szCs w:val="26"/>
          <w:lang w:val="ru-RU"/>
        </w:rPr>
      </w:pPr>
      <w:r>
        <w:rPr>
          <w:rFonts w:cs="Times New Roman"/>
          <w:sz w:val="26"/>
          <w:szCs w:val="26"/>
          <w:lang w:val="ru-RU"/>
        </w:rPr>
        <w:t xml:space="preserve">Настоящие местные нормативы градостроительного проектирования муниципального образования «Ленинское городское поселение» </w:t>
      </w:r>
      <w:proofErr w:type="spellStart"/>
      <w:r>
        <w:rPr>
          <w:rFonts w:cs="Times New Roman"/>
          <w:sz w:val="26"/>
          <w:szCs w:val="26"/>
          <w:lang w:val="ru-RU"/>
        </w:rPr>
        <w:t>Барышского</w:t>
      </w:r>
      <w:proofErr w:type="spellEnd"/>
      <w:r>
        <w:rPr>
          <w:rFonts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«Ленинское городское поселение» Ульяновской области в сфере градостроительной деятельности.</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 2015  №14-од.</w:t>
      </w:r>
    </w:p>
    <w:p w:rsidR="00293642" w:rsidRDefault="00293642" w:rsidP="00293642">
      <w:pPr>
        <w:pStyle w:val="a5"/>
        <w:spacing w:after="0"/>
        <w:ind w:firstLine="720"/>
        <w:jc w:val="both"/>
        <w:rPr>
          <w:rFonts w:cs="Times New Roman"/>
          <w:sz w:val="26"/>
          <w:szCs w:val="26"/>
          <w:lang w:val="ru-RU"/>
        </w:rPr>
      </w:pPr>
      <w:proofErr w:type="gramStart"/>
      <w:r>
        <w:rPr>
          <w:rFonts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Ульяновской области и других нормативных актах, на которые содержатся ссылки в местных нормативах.</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293642" w:rsidRDefault="00293642" w:rsidP="00293642">
      <w:pPr>
        <w:pStyle w:val="a5"/>
        <w:spacing w:after="0"/>
        <w:ind w:firstLine="720"/>
        <w:rPr>
          <w:rFonts w:cs="Times New Roman"/>
          <w:sz w:val="26"/>
          <w:szCs w:val="26"/>
          <w:lang w:val="ru-RU"/>
        </w:rPr>
      </w:pPr>
    </w:p>
    <w:p w:rsidR="00293642" w:rsidRDefault="00293642" w:rsidP="00293642">
      <w:pPr>
        <w:pStyle w:val="a5"/>
        <w:rPr>
          <w:rFonts w:cs="Times New Roman"/>
          <w:b/>
          <w:sz w:val="26"/>
          <w:szCs w:val="26"/>
          <w:lang w:val="ru-RU"/>
        </w:rPr>
      </w:pPr>
      <w:r>
        <w:rPr>
          <w:rFonts w:cs="Times New Roman"/>
          <w:b/>
          <w:sz w:val="26"/>
          <w:szCs w:val="26"/>
          <w:lang w:val="ru-RU"/>
        </w:rPr>
        <w:t xml:space="preserve">Часть 1. Основная часть - расчётные показатели минимально допустимого уровня обеспеченности населения муниципального образования «Ленинское городское поселение»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293642" w:rsidRDefault="00293642" w:rsidP="00293642">
      <w:pPr>
        <w:pStyle w:val="a5"/>
        <w:numPr>
          <w:ilvl w:val="0"/>
          <w:numId w:val="1"/>
        </w:numPr>
        <w:spacing w:after="0"/>
        <w:jc w:val="both"/>
        <w:rPr>
          <w:rFonts w:cs="Times New Roman"/>
          <w:b/>
          <w:sz w:val="26"/>
          <w:szCs w:val="26"/>
          <w:lang w:val="ru-RU"/>
        </w:rPr>
      </w:pPr>
      <w:r>
        <w:rPr>
          <w:rFonts w:cs="Times New Roman"/>
          <w:b/>
          <w:sz w:val="26"/>
          <w:szCs w:val="26"/>
          <w:lang w:val="ru-RU"/>
        </w:rPr>
        <w:t xml:space="preserve">Объекты материально-технического </w:t>
      </w:r>
      <w:proofErr w:type="gramStart"/>
      <w:r>
        <w:rPr>
          <w:rFonts w:cs="Times New Roman"/>
          <w:b/>
          <w:sz w:val="26"/>
          <w:szCs w:val="26"/>
          <w:lang w:val="ru-RU"/>
        </w:rPr>
        <w:t>обеспечения деятельности органов местного самоуправления муниципального образования</w:t>
      </w:r>
      <w:proofErr w:type="gramEnd"/>
      <w:r>
        <w:rPr>
          <w:rFonts w:cs="Times New Roman"/>
          <w:b/>
          <w:sz w:val="26"/>
          <w:szCs w:val="26"/>
          <w:lang w:val="ru-RU"/>
        </w:rPr>
        <w:t>.</w:t>
      </w:r>
    </w:p>
    <w:p w:rsidR="00293642" w:rsidRPr="00293642" w:rsidRDefault="00293642" w:rsidP="00293642">
      <w:pPr>
        <w:pStyle w:val="a5"/>
        <w:spacing w:after="0"/>
        <w:jc w:val="both"/>
        <w:rPr>
          <w:rFonts w:cs="Times New Roman"/>
          <w:sz w:val="26"/>
          <w:szCs w:val="26"/>
          <w:lang w:val="ru-RU"/>
        </w:rPr>
        <w:sectPr w:rsidR="00293642" w:rsidRPr="00293642">
          <w:footnotePr>
            <w:pos w:val="beneathText"/>
          </w:footnotePr>
          <w:pgSz w:w="11905" w:h="16837"/>
          <w:pgMar w:top="426" w:right="848" w:bottom="286" w:left="1418" w:header="720" w:footer="720" w:gutter="0"/>
          <w:cols w:space="720"/>
        </w:sectPr>
      </w:pPr>
      <w:r>
        <w:rPr>
          <w:rFonts w:cs="Times New Roman"/>
          <w:sz w:val="26"/>
          <w:szCs w:val="26"/>
          <w:lang w:val="ru-RU"/>
        </w:rPr>
        <w:t xml:space="preserve"> 1.1 Расчетные показатели </w:t>
      </w:r>
      <w:proofErr w:type="gramStart"/>
      <w:r>
        <w:rPr>
          <w:rFonts w:cs="Times New Roman"/>
          <w:sz w:val="26"/>
          <w:szCs w:val="26"/>
          <w:lang w:val="ru-RU"/>
        </w:rPr>
        <w:t>объектов материально-технического обеспечения деятельности органов местного самоуправления городского поселения</w:t>
      </w:r>
      <w:proofErr w:type="gramEnd"/>
      <w:r>
        <w:rPr>
          <w:rFonts w:cs="Times New Roman"/>
          <w:sz w:val="26"/>
          <w:szCs w:val="26"/>
          <w:lang w:val="ru-RU"/>
        </w:rPr>
        <w:t xml:space="preserve"> приведены в таблице №1</w:t>
      </w:r>
    </w:p>
    <w:tbl>
      <w:tblPr>
        <w:tblW w:w="0" w:type="auto"/>
        <w:tblInd w:w="-148" w:type="dxa"/>
        <w:tblLayout w:type="fixed"/>
        <w:tblCellMar>
          <w:left w:w="0" w:type="dxa"/>
          <w:right w:w="0" w:type="dxa"/>
        </w:tblCellMar>
        <w:tblLook w:val="04A0" w:firstRow="1" w:lastRow="0" w:firstColumn="1" w:lastColumn="0" w:noHBand="0" w:noVBand="1"/>
      </w:tblPr>
      <w:tblGrid>
        <w:gridCol w:w="605"/>
        <w:gridCol w:w="3330"/>
        <w:gridCol w:w="1416"/>
        <w:gridCol w:w="1418"/>
        <w:gridCol w:w="1841"/>
        <w:gridCol w:w="1252"/>
        <w:gridCol w:w="52"/>
        <w:gridCol w:w="40"/>
        <w:gridCol w:w="40"/>
      </w:tblGrid>
      <w:tr w:rsidR="00293642" w:rsidRPr="00E32562" w:rsidTr="00293642">
        <w:trPr>
          <w:trHeight w:val="600"/>
        </w:trPr>
        <w:tc>
          <w:tcPr>
            <w:tcW w:w="605"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lastRenderedPageBreak/>
              <w:t xml:space="preserve">№ </w:t>
            </w:r>
            <w:proofErr w:type="gramStart"/>
            <w:r>
              <w:rPr>
                <w:rFonts w:cs="Times New Roman"/>
                <w:lang w:val="ru-RU"/>
              </w:rPr>
              <w:t>п</w:t>
            </w:r>
            <w:proofErr w:type="gramEnd"/>
            <w:r>
              <w:rPr>
                <w:rFonts w:cs="Times New Roman"/>
                <w:lang w:val="ru-RU"/>
              </w:rPr>
              <w:t>/п</w:t>
            </w:r>
          </w:p>
        </w:tc>
        <w:tc>
          <w:tcPr>
            <w:tcW w:w="3330"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2834"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Минимально допустимый уровень обеспеченности</w:t>
            </w:r>
          </w:p>
        </w:tc>
        <w:tc>
          <w:tcPr>
            <w:tcW w:w="3093"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Максимально допустимый уровень территориальной доступности</w:t>
            </w:r>
          </w:p>
        </w:tc>
        <w:tc>
          <w:tcPr>
            <w:tcW w:w="52" w:type="dxa"/>
            <w:tcBorders>
              <w:top w:val="nil"/>
              <w:left w:val="single" w:sz="4" w:space="0" w:color="000000"/>
              <w:bottom w:val="nil"/>
              <w:right w:val="nil"/>
            </w:tcBorders>
          </w:tcPr>
          <w:p w:rsidR="00293642" w:rsidRDefault="00293642">
            <w:pPr>
              <w:snapToGrid w:val="0"/>
              <w:spacing w:after="200" w:line="276" w:lineRule="auto"/>
              <w:rPr>
                <w:lang w:val="ru-RU"/>
              </w:rPr>
            </w:pPr>
          </w:p>
        </w:tc>
        <w:tc>
          <w:tcPr>
            <w:tcW w:w="40" w:type="dxa"/>
          </w:tcPr>
          <w:p w:rsidR="00293642" w:rsidRDefault="00293642">
            <w:pPr>
              <w:snapToGrid w:val="0"/>
              <w:spacing w:line="276" w:lineRule="auto"/>
              <w:rPr>
                <w:lang w:val="ru-RU"/>
              </w:rPr>
            </w:pPr>
          </w:p>
        </w:tc>
        <w:tc>
          <w:tcPr>
            <w:tcW w:w="40" w:type="dxa"/>
          </w:tcPr>
          <w:p w:rsidR="00293642" w:rsidRDefault="00293642">
            <w:pPr>
              <w:snapToGrid w:val="0"/>
              <w:spacing w:line="276" w:lineRule="auto"/>
              <w:rPr>
                <w:lang w:val="ru-RU"/>
              </w:rPr>
            </w:pPr>
          </w:p>
        </w:tc>
      </w:tr>
      <w:tr w:rsidR="00293642" w:rsidTr="00293642">
        <w:trPr>
          <w:trHeight w:val="683"/>
        </w:trPr>
        <w:tc>
          <w:tcPr>
            <w:tcW w:w="605"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3330"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418"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c>
          <w:tcPr>
            <w:tcW w:w="184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384"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r>
      <w:tr w:rsidR="00293642" w:rsidTr="00293642">
        <w:tc>
          <w:tcPr>
            <w:tcW w:w="60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both"/>
              <w:rPr>
                <w:rFonts w:cs="Times New Roman"/>
                <w:lang w:val="ru-RU"/>
              </w:rPr>
            </w:pPr>
            <w:r>
              <w:rPr>
                <w:rFonts w:cs="Times New Roman"/>
                <w:lang w:val="ru-RU"/>
              </w:rPr>
              <w:t>1.</w:t>
            </w:r>
          </w:p>
        </w:tc>
        <w:tc>
          <w:tcPr>
            <w:tcW w:w="3330"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lang w:val="ru-RU"/>
              </w:rPr>
            </w:pPr>
            <w:r>
              <w:rPr>
                <w:rFonts w:cs="Times New Roman"/>
                <w:lang w:val="ru-RU"/>
              </w:rPr>
              <w:t>Здания (помещения), занимаемые органами местного самоуправления городского поселения</w:t>
            </w:r>
          </w:p>
        </w:tc>
        <w:tc>
          <w:tcPr>
            <w:tcW w:w="2834"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по заданию на проектирование</w:t>
            </w:r>
          </w:p>
        </w:tc>
        <w:tc>
          <w:tcPr>
            <w:tcW w:w="184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25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30</w:t>
            </w:r>
          </w:p>
        </w:tc>
        <w:tc>
          <w:tcPr>
            <w:tcW w:w="52" w:type="dxa"/>
            <w:tcBorders>
              <w:top w:val="nil"/>
              <w:left w:val="single" w:sz="4" w:space="0" w:color="000000"/>
              <w:bottom w:val="nil"/>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 </w:t>
            </w:r>
          </w:p>
        </w:tc>
        <w:tc>
          <w:tcPr>
            <w:tcW w:w="40" w:type="dxa"/>
          </w:tcPr>
          <w:p w:rsidR="00293642" w:rsidRDefault="00293642">
            <w:pPr>
              <w:snapToGrid w:val="0"/>
              <w:spacing w:line="276" w:lineRule="auto"/>
              <w:rPr>
                <w:rFonts w:cs="Times New Roman"/>
                <w:lang w:val="ru-RU"/>
              </w:rPr>
            </w:pPr>
          </w:p>
        </w:tc>
        <w:tc>
          <w:tcPr>
            <w:tcW w:w="40" w:type="dxa"/>
          </w:tcPr>
          <w:p w:rsidR="00293642" w:rsidRDefault="00293642">
            <w:pPr>
              <w:snapToGrid w:val="0"/>
              <w:spacing w:line="276" w:lineRule="auto"/>
            </w:pPr>
          </w:p>
        </w:tc>
      </w:tr>
      <w:tr w:rsidR="00293642" w:rsidTr="00293642">
        <w:tc>
          <w:tcPr>
            <w:tcW w:w="60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both"/>
              <w:rPr>
                <w:rFonts w:cs="Times New Roman"/>
                <w:lang w:val="ru-RU"/>
              </w:rPr>
            </w:pPr>
            <w:r>
              <w:rPr>
                <w:rFonts w:cs="Times New Roman"/>
                <w:lang w:val="ru-RU"/>
              </w:rPr>
              <w:t>2.</w:t>
            </w:r>
          </w:p>
        </w:tc>
        <w:tc>
          <w:tcPr>
            <w:tcW w:w="3330"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lang w:val="ru-RU"/>
              </w:rPr>
            </w:pPr>
            <w:r>
              <w:rPr>
                <w:rFonts w:cs="Times New Roman"/>
                <w:lang w:val="ru-RU"/>
              </w:rPr>
              <w:t>Гаражи служебных автомобилей</w:t>
            </w:r>
          </w:p>
        </w:tc>
        <w:tc>
          <w:tcPr>
            <w:tcW w:w="2834"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по заданию на проектирование</w:t>
            </w:r>
          </w:p>
        </w:tc>
        <w:tc>
          <w:tcPr>
            <w:tcW w:w="3093"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не нормируется</w:t>
            </w:r>
          </w:p>
        </w:tc>
        <w:tc>
          <w:tcPr>
            <w:tcW w:w="52" w:type="dxa"/>
            <w:tcBorders>
              <w:top w:val="nil"/>
              <w:left w:val="single" w:sz="4" w:space="0" w:color="000000"/>
              <w:bottom w:val="nil"/>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 </w:t>
            </w:r>
          </w:p>
        </w:tc>
        <w:tc>
          <w:tcPr>
            <w:tcW w:w="40" w:type="dxa"/>
          </w:tcPr>
          <w:p w:rsidR="00293642" w:rsidRDefault="00293642">
            <w:pPr>
              <w:snapToGrid w:val="0"/>
              <w:spacing w:line="276" w:lineRule="auto"/>
              <w:rPr>
                <w:rFonts w:cs="Times New Roman"/>
                <w:b/>
                <w:sz w:val="26"/>
                <w:szCs w:val="26"/>
                <w:lang w:val="ru-RU"/>
              </w:rPr>
            </w:pPr>
          </w:p>
        </w:tc>
        <w:tc>
          <w:tcPr>
            <w:tcW w:w="40" w:type="dxa"/>
          </w:tcPr>
          <w:p w:rsidR="00293642" w:rsidRDefault="00293642">
            <w:pPr>
              <w:snapToGrid w:val="0"/>
              <w:spacing w:line="276" w:lineRule="auto"/>
            </w:pPr>
          </w:p>
        </w:tc>
      </w:tr>
    </w:tbl>
    <w:p w:rsidR="00293642" w:rsidRDefault="00293642" w:rsidP="00293642">
      <w:pPr>
        <w:pStyle w:val="Compact"/>
        <w:numPr>
          <w:ilvl w:val="0"/>
          <w:numId w:val="1"/>
        </w:numPr>
        <w:rPr>
          <w:rFonts w:cs="Times New Roman"/>
          <w:sz w:val="26"/>
          <w:szCs w:val="26"/>
          <w:lang w:val="ru-RU"/>
        </w:rPr>
      </w:pPr>
      <w:r>
        <w:rPr>
          <w:rFonts w:cs="Times New Roman"/>
          <w:b/>
          <w:sz w:val="26"/>
          <w:szCs w:val="26"/>
          <w:lang w:val="ru-RU"/>
        </w:rPr>
        <w:t>Объекты спорта.</w:t>
      </w:r>
      <w:r>
        <w:rPr>
          <w:rFonts w:cs="Times New Roman"/>
          <w:sz w:val="26"/>
          <w:szCs w:val="26"/>
          <w:lang w:val="ru-RU"/>
        </w:rPr>
        <w:t xml:space="preserve"> </w:t>
      </w:r>
    </w:p>
    <w:p w:rsidR="00293642" w:rsidRDefault="00293642" w:rsidP="00293642">
      <w:pPr>
        <w:pStyle w:val="Compact"/>
        <w:spacing w:before="0" w:after="0"/>
        <w:ind w:firstLine="480"/>
        <w:jc w:val="both"/>
        <w:rPr>
          <w:rFonts w:cs="Times New Roman"/>
          <w:sz w:val="26"/>
          <w:szCs w:val="26"/>
          <w:lang w:val="ru-RU"/>
        </w:rPr>
      </w:pPr>
      <w:r>
        <w:rPr>
          <w:rFonts w:cs="Times New Roman"/>
          <w:sz w:val="26"/>
          <w:szCs w:val="26"/>
          <w:lang w:val="ru-RU"/>
        </w:rPr>
        <w:t>2.1. Расчетные показатели объектов физической культуры и массового спорта</w:t>
      </w:r>
    </w:p>
    <w:p w:rsidR="00293642" w:rsidRDefault="00293642" w:rsidP="00293642">
      <w:pPr>
        <w:pStyle w:val="FirstParagraph"/>
        <w:spacing w:after="0"/>
        <w:jc w:val="both"/>
        <w:rPr>
          <w:rFonts w:cs="Times New Roman"/>
          <w:sz w:val="26"/>
          <w:szCs w:val="26"/>
          <w:lang w:val="ru-RU"/>
        </w:rPr>
      </w:pPr>
      <w:proofErr w:type="gramStart"/>
      <w:r>
        <w:rPr>
          <w:rFonts w:cs="Times New Roman"/>
          <w:sz w:val="26"/>
          <w:szCs w:val="26"/>
          <w:lang w:val="ru-RU"/>
        </w:rPr>
        <w:t>приведены</w:t>
      </w:r>
      <w:proofErr w:type="gramEnd"/>
      <w:r>
        <w:rPr>
          <w:rFonts w:cs="Times New Roman"/>
          <w:sz w:val="26"/>
          <w:szCs w:val="26"/>
          <w:lang w:val="ru-RU"/>
        </w:rPr>
        <w:t xml:space="preserve"> в таблице 2.</w:t>
      </w:r>
    </w:p>
    <w:p w:rsidR="00293642" w:rsidRDefault="00293642" w:rsidP="00293642">
      <w:pPr>
        <w:pStyle w:val="a5"/>
        <w:spacing w:after="0"/>
        <w:jc w:val="right"/>
        <w:rPr>
          <w:rFonts w:cs="Times New Roman"/>
          <w:sz w:val="26"/>
          <w:szCs w:val="26"/>
          <w:lang w:val="ru-RU"/>
        </w:rPr>
      </w:pPr>
      <w:r>
        <w:rPr>
          <w:rFonts w:cs="Times New Roman"/>
          <w:sz w:val="26"/>
          <w:szCs w:val="26"/>
          <w:lang w:val="ru-RU"/>
        </w:rPr>
        <w:t xml:space="preserve">Таблица 2. </w:t>
      </w:r>
    </w:p>
    <w:tbl>
      <w:tblPr>
        <w:tblW w:w="0" w:type="auto"/>
        <w:tblInd w:w="-148" w:type="dxa"/>
        <w:tblLayout w:type="fixed"/>
        <w:tblCellMar>
          <w:left w:w="0" w:type="dxa"/>
          <w:right w:w="0" w:type="dxa"/>
        </w:tblCellMar>
        <w:tblLook w:val="04A0" w:firstRow="1" w:lastRow="0" w:firstColumn="1" w:lastColumn="0" w:noHBand="0" w:noVBand="1"/>
      </w:tblPr>
      <w:tblGrid>
        <w:gridCol w:w="566"/>
        <w:gridCol w:w="2093"/>
        <w:gridCol w:w="2291"/>
        <w:gridCol w:w="1677"/>
        <w:gridCol w:w="1984"/>
        <w:gridCol w:w="1251"/>
        <w:gridCol w:w="52"/>
        <w:gridCol w:w="40"/>
        <w:gridCol w:w="41"/>
      </w:tblGrid>
      <w:tr w:rsidR="00293642" w:rsidRPr="00E32562" w:rsidTr="00293642">
        <w:trPr>
          <w:trHeight w:val="1165"/>
        </w:trPr>
        <w:tc>
          <w:tcPr>
            <w:tcW w:w="566"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t xml:space="preserve">№ </w:t>
            </w:r>
            <w:proofErr w:type="gramStart"/>
            <w:r>
              <w:rPr>
                <w:rFonts w:cs="Times New Roman"/>
                <w:lang w:val="ru-RU"/>
              </w:rPr>
              <w:t>п</w:t>
            </w:r>
            <w:proofErr w:type="gramEnd"/>
            <w:r>
              <w:rPr>
                <w:rFonts w:cs="Times New Roman"/>
                <w:lang w:val="ru-RU"/>
              </w:rPr>
              <w:t>/п</w:t>
            </w:r>
          </w:p>
        </w:tc>
        <w:tc>
          <w:tcPr>
            <w:tcW w:w="2093"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3968"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Минимально допустимый уровень обеспеченности</w:t>
            </w:r>
          </w:p>
        </w:tc>
        <w:tc>
          <w:tcPr>
            <w:tcW w:w="3235"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Максимально допустимый уровень территориальной доступности</w:t>
            </w:r>
          </w:p>
        </w:tc>
        <w:tc>
          <w:tcPr>
            <w:tcW w:w="52" w:type="dxa"/>
            <w:tcBorders>
              <w:top w:val="nil"/>
              <w:left w:val="single" w:sz="4" w:space="0" w:color="000000"/>
              <w:bottom w:val="nil"/>
              <w:right w:val="nil"/>
            </w:tcBorders>
          </w:tcPr>
          <w:p w:rsidR="00293642" w:rsidRDefault="00293642">
            <w:pPr>
              <w:snapToGrid w:val="0"/>
              <w:spacing w:after="200" w:line="276" w:lineRule="auto"/>
              <w:rPr>
                <w:lang w:val="ru-RU"/>
              </w:rPr>
            </w:pPr>
          </w:p>
        </w:tc>
        <w:tc>
          <w:tcPr>
            <w:tcW w:w="40" w:type="dxa"/>
          </w:tcPr>
          <w:p w:rsidR="00293642" w:rsidRDefault="00293642">
            <w:pPr>
              <w:snapToGrid w:val="0"/>
              <w:spacing w:line="276" w:lineRule="auto"/>
              <w:rPr>
                <w:lang w:val="ru-RU"/>
              </w:rPr>
            </w:pPr>
          </w:p>
        </w:tc>
        <w:tc>
          <w:tcPr>
            <w:tcW w:w="40" w:type="dxa"/>
          </w:tcPr>
          <w:p w:rsidR="00293642" w:rsidRDefault="00293642">
            <w:pPr>
              <w:snapToGrid w:val="0"/>
              <w:spacing w:line="276" w:lineRule="auto"/>
              <w:rPr>
                <w:lang w:val="ru-RU"/>
              </w:rPr>
            </w:pPr>
          </w:p>
        </w:tc>
      </w:tr>
      <w:tr w:rsidR="00293642" w:rsidTr="00293642">
        <w:tc>
          <w:tcPr>
            <w:tcW w:w="566"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093"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2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67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c>
          <w:tcPr>
            <w:tcW w:w="1984" w:type="dxa"/>
            <w:tcBorders>
              <w:top w:val="nil"/>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384" w:type="dxa"/>
            <w:gridSpan w:val="4"/>
            <w:tcBorders>
              <w:top w:val="nil"/>
              <w:left w:val="single" w:sz="4" w:space="0" w:color="000000"/>
              <w:bottom w:val="nil"/>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1.</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Спортивные залы</w:t>
            </w:r>
          </w:p>
        </w:tc>
        <w:tc>
          <w:tcPr>
            <w:tcW w:w="229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Площадь зала,</w:t>
            </w:r>
          </w:p>
          <w:p w:rsidR="00293642" w:rsidRDefault="00293642">
            <w:pPr>
              <w:pStyle w:val="a5"/>
              <w:spacing w:after="0" w:line="276" w:lineRule="auto"/>
              <w:jc w:val="center"/>
              <w:rPr>
                <w:rFonts w:cs="Times New Roman"/>
                <w:lang w:val="ru-RU"/>
              </w:rPr>
            </w:pPr>
            <w:r>
              <w:rPr>
                <w:rFonts w:cs="Times New Roman"/>
                <w:lang w:val="ru-RU"/>
              </w:rPr>
              <w:t xml:space="preserve"> м</w:t>
            </w:r>
            <w:proofErr w:type="gramStart"/>
            <w:r>
              <w:rPr>
                <w:rFonts w:cs="Times New Roman"/>
                <w:vertAlign w:val="superscript"/>
                <w:lang w:val="ru-RU"/>
              </w:rPr>
              <w:t>2</w:t>
            </w:r>
            <w:proofErr w:type="gramEnd"/>
            <w:r>
              <w:rPr>
                <w:rFonts w:cs="Times New Roman"/>
                <w:vertAlign w:val="superscript"/>
                <w:lang w:val="ru-RU"/>
              </w:rPr>
              <w:t xml:space="preserve"> </w:t>
            </w:r>
            <w:r>
              <w:rPr>
                <w:rFonts w:cs="Times New Roman"/>
                <w:lang w:val="ru-RU"/>
              </w:rPr>
              <w:t>/ 1000 чел.</w:t>
            </w:r>
          </w:p>
        </w:tc>
        <w:tc>
          <w:tcPr>
            <w:tcW w:w="167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350</w:t>
            </w:r>
          </w:p>
        </w:tc>
        <w:tc>
          <w:tcPr>
            <w:tcW w:w="1984"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пешеходная, </w:t>
            </w:r>
            <w:proofErr w:type="gramStart"/>
            <w:r>
              <w:rPr>
                <w:rFonts w:cs="Times New Roman"/>
                <w:lang w:val="ru-RU"/>
              </w:rPr>
              <w:t>м</w:t>
            </w:r>
            <w:proofErr w:type="gramEnd"/>
          </w:p>
        </w:tc>
        <w:tc>
          <w:tcPr>
            <w:tcW w:w="1384"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1500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2.</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Плоскостные сооружения (стадионы, спортивные площадки и т.д.)</w:t>
            </w:r>
          </w:p>
        </w:tc>
        <w:tc>
          <w:tcPr>
            <w:tcW w:w="22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 xml:space="preserve">Общая площадь, </w:t>
            </w:r>
          </w:p>
          <w:p w:rsidR="00293642" w:rsidRDefault="00293642">
            <w:pPr>
              <w:pStyle w:val="a5"/>
              <w:spacing w:after="0" w:line="276" w:lineRule="auto"/>
              <w:jc w:val="center"/>
              <w:rPr>
                <w:rFonts w:cs="Times New Roman"/>
                <w:lang w:val="ru-RU"/>
              </w:rPr>
            </w:pPr>
            <w:r>
              <w:rPr>
                <w:rFonts w:cs="Times New Roman"/>
                <w:lang w:val="ru-RU"/>
              </w:rPr>
              <w:t>м</w:t>
            </w:r>
            <w:proofErr w:type="gramStart"/>
            <w:r>
              <w:rPr>
                <w:rFonts w:cs="Times New Roman"/>
                <w:vertAlign w:val="superscript"/>
                <w:lang w:val="ru-RU"/>
              </w:rPr>
              <w:t>2</w:t>
            </w:r>
            <w:proofErr w:type="gramEnd"/>
            <w:r>
              <w:rPr>
                <w:rFonts w:cs="Times New Roman"/>
                <w:lang w:val="ru-RU"/>
              </w:rPr>
              <w:t>/ 1000 чел.</w:t>
            </w:r>
          </w:p>
        </w:tc>
        <w:tc>
          <w:tcPr>
            <w:tcW w:w="167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1950</w:t>
            </w:r>
          </w:p>
        </w:tc>
        <w:tc>
          <w:tcPr>
            <w:tcW w:w="1984"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пешеходная, </w:t>
            </w:r>
            <w:proofErr w:type="gramStart"/>
            <w:r>
              <w:rPr>
                <w:rFonts w:cs="Times New Roman"/>
                <w:lang w:val="ru-RU"/>
              </w:rPr>
              <w:t>м</w:t>
            </w:r>
            <w:proofErr w:type="gramEnd"/>
          </w:p>
        </w:tc>
        <w:tc>
          <w:tcPr>
            <w:tcW w:w="1384"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1500</w:t>
            </w:r>
          </w:p>
        </w:tc>
      </w:tr>
    </w:tbl>
    <w:p w:rsidR="00293642" w:rsidRDefault="00293642" w:rsidP="00293642">
      <w:pPr>
        <w:pStyle w:val="a5"/>
        <w:spacing w:after="0"/>
        <w:rPr>
          <w:rFonts w:cs="Times New Roman"/>
          <w:lang w:val="ru-RU"/>
        </w:rPr>
      </w:pPr>
      <w:r>
        <w:rPr>
          <w:rFonts w:cs="Times New Roman"/>
          <w:lang w:val="ru-RU"/>
        </w:rPr>
        <w:t>Примечания:</w:t>
      </w:r>
    </w:p>
    <w:p w:rsidR="00293642" w:rsidRDefault="00293642" w:rsidP="00293642">
      <w:pPr>
        <w:pStyle w:val="FirstParagraph"/>
        <w:spacing w:after="0"/>
        <w:rPr>
          <w:rFonts w:cs="Times New Roman"/>
          <w:lang w:val="ru-RU"/>
        </w:rPr>
      </w:pPr>
      <w:r>
        <w:rPr>
          <w:rFonts w:cs="Times New Roman"/>
          <w:lang w:val="ru-RU"/>
        </w:rPr>
        <w:t>1. Норматив единовременной пропускной способности спортивных сооружений следует принимать не менее 12,2 % от населения.</w:t>
      </w:r>
    </w:p>
    <w:p w:rsidR="00293642" w:rsidRDefault="00293642" w:rsidP="00293642">
      <w:pPr>
        <w:pStyle w:val="FirstParagraph"/>
        <w:spacing w:after="0"/>
        <w:rPr>
          <w:rFonts w:cs="Times New Roman"/>
          <w:lang w:val="ru-RU"/>
        </w:rPr>
      </w:pPr>
      <w:r>
        <w:rPr>
          <w:rFonts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293642" w:rsidRDefault="00293642" w:rsidP="00293642">
      <w:pPr>
        <w:pStyle w:val="a5"/>
        <w:spacing w:after="0"/>
        <w:rPr>
          <w:lang w:val="ru-RU"/>
        </w:rPr>
      </w:pPr>
    </w:p>
    <w:p w:rsidR="00293642" w:rsidRDefault="00293642" w:rsidP="00293642">
      <w:pPr>
        <w:pStyle w:val="Compact"/>
        <w:numPr>
          <w:ilvl w:val="0"/>
          <w:numId w:val="2"/>
        </w:numPr>
        <w:rPr>
          <w:rFonts w:cs="Times New Roman"/>
          <w:b/>
          <w:sz w:val="26"/>
          <w:szCs w:val="26"/>
          <w:lang w:val="ru-RU"/>
        </w:rPr>
      </w:pPr>
      <w:r>
        <w:rPr>
          <w:rFonts w:cs="Times New Roman"/>
          <w:b/>
          <w:sz w:val="26"/>
          <w:szCs w:val="26"/>
          <w:lang w:val="ru-RU"/>
        </w:rPr>
        <w:t xml:space="preserve">Объекты муниципальных учреждений культуры. </w:t>
      </w:r>
    </w:p>
    <w:p w:rsidR="00293642" w:rsidRDefault="00293642" w:rsidP="00293642">
      <w:pPr>
        <w:pStyle w:val="FirstParagraph"/>
        <w:spacing w:after="0"/>
        <w:ind w:firstLine="480"/>
        <w:jc w:val="both"/>
        <w:rPr>
          <w:rFonts w:cs="Times New Roman"/>
          <w:sz w:val="26"/>
          <w:szCs w:val="26"/>
          <w:lang w:val="ru-RU"/>
        </w:rPr>
      </w:pPr>
      <w:r>
        <w:rPr>
          <w:rFonts w:cs="Times New Roman"/>
          <w:sz w:val="26"/>
          <w:szCs w:val="26"/>
          <w:lang w:val="ru-RU"/>
        </w:rPr>
        <w:t>3.1</w:t>
      </w:r>
      <w:proofErr w:type="gramStart"/>
      <w:r>
        <w:rPr>
          <w:rFonts w:cs="Times New Roman"/>
          <w:sz w:val="26"/>
          <w:szCs w:val="26"/>
          <w:lang w:val="ru-RU"/>
        </w:rPr>
        <w:t xml:space="preserve"> К</w:t>
      </w:r>
      <w:proofErr w:type="gramEnd"/>
      <w:r>
        <w:rPr>
          <w:rFonts w:cs="Times New Roman"/>
          <w:sz w:val="26"/>
          <w:szCs w:val="26"/>
          <w:lang w:val="ru-RU"/>
        </w:rPr>
        <w:t xml:space="preserve">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293642" w:rsidRDefault="00293642" w:rsidP="00293642">
      <w:pPr>
        <w:pStyle w:val="a5"/>
        <w:spacing w:after="0"/>
        <w:rPr>
          <w:rFonts w:cs="Times New Roman"/>
          <w:sz w:val="26"/>
          <w:szCs w:val="26"/>
          <w:lang w:val="ru-RU"/>
        </w:rPr>
      </w:pPr>
      <w:r>
        <w:rPr>
          <w:rFonts w:cs="Times New Roman"/>
          <w:sz w:val="26"/>
          <w:szCs w:val="26"/>
          <w:lang w:val="ru-RU"/>
        </w:rPr>
        <w:t>3.2. Расчетные показатели объектов культуры и досуга приведены в таблице 3.</w:t>
      </w:r>
    </w:p>
    <w:p w:rsidR="00293642" w:rsidRDefault="00293642" w:rsidP="00293642">
      <w:pPr>
        <w:pStyle w:val="a5"/>
        <w:jc w:val="right"/>
        <w:rPr>
          <w:rFonts w:cs="Times New Roman"/>
          <w:sz w:val="26"/>
          <w:szCs w:val="26"/>
          <w:lang w:val="ru-RU"/>
        </w:rPr>
      </w:pPr>
    </w:p>
    <w:p w:rsidR="00293642" w:rsidRDefault="00293642" w:rsidP="00293642">
      <w:pPr>
        <w:pStyle w:val="a5"/>
        <w:jc w:val="right"/>
        <w:rPr>
          <w:rFonts w:cs="Times New Roman"/>
          <w:sz w:val="26"/>
          <w:szCs w:val="26"/>
          <w:lang w:val="ru-RU"/>
        </w:rPr>
      </w:pPr>
    </w:p>
    <w:p w:rsidR="00293642" w:rsidRDefault="00293642" w:rsidP="00293642">
      <w:pPr>
        <w:pStyle w:val="a5"/>
        <w:jc w:val="right"/>
        <w:rPr>
          <w:rFonts w:cs="Times New Roman"/>
          <w:sz w:val="26"/>
          <w:szCs w:val="26"/>
          <w:lang w:val="ru-RU"/>
        </w:rPr>
      </w:pPr>
    </w:p>
    <w:p w:rsidR="00293642" w:rsidRDefault="00293642" w:rsidP="00293642">
      <w:pPr>
        <w:pStyle w:val="a5"/>
        <w:jc w:val="right"/>
        <w:rPr>
          <w:rFonts w:cs="Times New Roman"/>
          <w:sz w:val="26"/>
          <w:szCs w:val="26"/>
          <w:lang w:val="ru-RU"/>
        </w:rPr>
      </w:pPr>
    </w:p>
    <w:p w:rsidR="00293642" w:rsidRDefault="00293642" w:rsidP="00293642">
      <w:pPr>
        <w:pStyle w:val="a5"/>
        <w:jc w:val="right"/>
        <w:rPr>
          <w:rFonts w:cs="Times New Roman"/>
          <w:sz w:val="26"/>
          <w:szCs w:val="26"/>
          <w:lang w:val="ru-RU"/>
        </w:rPr>
      </w:pPr>
      <w:r>
        <w:rPr>
          <w:rFonts w:cs="Times New Roman"/>
          <w:sz w:val="26"/>
          <w:szCs w:val="26"/>
          <w:lang w:val="ru-RU"/>
        </w:rPr>
        <w:t xml:space="preserve">Таблица 3 </w:t>
      </w:r>
    </w:p>
    <w:tbl>
      <w:tblPr>
        <w:tblW w:w="0" w:type="auto"/>
        <w:tblInd w:w="-148" w:type="dxa"/>
        <w:tblLayout w:type="fixed"/>
        <w:tblCellMar>
          <w:left w:w="0" w:type="dxa"/>
          <w:right w:w="0" w:type="dxa"/>
        </w:tblCellMar>
        <w:tblLook w:val="04A0" w:firstRow="1" w:lastRow="0" w:firstColumn="1" w:lastColumn="0" w:noHBand="0" w:noVBand="1"/>
      </w:tblPr>
      <w:tblGrid>
        <w:gridCol w:w="566"/>
        <w:gridCol w:w="2093"/>
        <w:gridCol w:w="2126"/>
        <w:gridCol w:w="2125"/>
        <w:gridCol w:w="1701"/>
        <w:gridCol w:w="1251"/>
        <w:gridCol w:w="52"/>
        <w:gridCol w:w="40"/>
        <w:gridCol w:w="40"/>
      </w:tblGrid>
      <w:tr w:rsidR="00293642" w:rsidRPr="00E32562" w:rsidTr="00293642">
        <w:trPr>
          <w:trHeight w:val="1165"/>
        </w:trPr>
        <w:tc>
          <w:tcPr>
            <w:tcW w:w="566"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t xml:space="preserve">№ </w:t>
            </w:r>
            <w:proofErr w:type="gramStart"/>
            <w:r>
              <w:rPr>
                <w:rFonts w:cs="Times New Roman"/>
                <w:lang w:val="ru-RU"/>
              </w:rPr>
              <w:t>п</w:t>
            </w:r>
            <w:proofErr w:type="gramEnd"/>
            <w:r>
              <w:rPr>
                <w:rFonts w:cs="Times New Roman"/>
                <w:lang w:val="ru-RU"/>
              </w:rPr>
              <w:t>/п</w:t>
            </w:r>
          </w:p>
        </w:tc>
        <w:tc>
          <w:tcPr>
            <w:tcW w:w="2093"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4251"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Минимально допустимый уровень обеспеченности</w:t>
            </w:r>
          </w:p>
        </w:tc>
        <w:tc>
          <w:tcPr>
            <w:tcW w:w="2952"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Максимально допустимый уровень территориальной доступности</w:t>
            </w:r>
          </w:p>
        </w:tc>
        <w:tc>
          <w:tcPr>
            <w:tcW w:w="52" w:type="dxa"/>
            <w:tcBorders>
              <w:top w:val="nil"/>
              <w:left w:val="single" w:sz="4" w:space="0" w:color="000000"/>
              <w:bottom w:val="nil"/>
              <w:right w:val="nil"/>
            </w:tcBorders>
          </w:tcPr>
          <w:p w:rsidR="00293642" w:rsidRDefault="00293642">
            <w:pPr>
              <w:snapToGrid w:val="0"/>
              <w:spacing w:after="200" w:line="276" w:lineRule="auto"/>
              <w:rPr>
                <w:lang w:val="ru-RU"/>
              </w:rPr>
            </w:pPr>
          </w:p>
        </w:tc>
        <w:tc>
          <w:tcPr>
            <w:tcW w:w="40" w:type="dxa"/>
          </w:tcPr>
          <w:p w:rsidR="00293642" w:rsidRDefault="00293642">
            <w:pPr>
              <w:snapToGrid w:val="0"/>
              <w:spacing w:line="276" w:lineRule="auto"/>
              <w:rPr>
                <w:lang w:val="ru-RU"/>
              </w:rPr>
            </w:pPr>
          </w:p>
        </w:tc>
        <w:tc>
          <w:tcPr>
            <w:tcW w:w="40" w:type="dxa"/>
          </w:tcPr>
          <w:p w:rsidR="00293642" w:rsidRDefault="00293642">
            <w:pPr>
              <w:snapToGrid w:val="0"/>
              <w:spacing w:line="276" w:lineRule="auto"/>
              <w:rPr>
                <w:lang w:val="ru-RU"/>
              </w:rPr>
            </w:pPr>
          </w:p>
        </w:tc>
      </w:tr>
      <w:tr w:rsidR="00293642" w:rsidTr="00293642">
        <w:tc>
          <w:tcPr>
            <w:tcW w:w="566"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093"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c>
          <w:tcPr>
            <w:tcW w:w="1701" w:type="dxa"/>
            <w:tcBorders>
              <w:top w:val="nil"/>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383" w:type="dxa"/>
            <w:gridSpan w:val="4"/>
            <w:tcBorders>
              <w:top w:val="nil"/>
              <w:left w:val="single" w:sz="4" w:space="0" w:color="000000"/>
              <w:bottom w:val="nil"/>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1.</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 xml:space="preserve">Общедоступная библиотека с детским отделением </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Количество объектов на городское поселение</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p w:rsidR="00293642" w:rsidRDefault="00293642">
            <w:pPr>
              <w:pStyle w:val="a5"/>
              <w:spacing w:after="0" w:line="276" w:lineRule="auto"/>
              <w:jc w:val="center"/>
              <w:rPr>
                <w:rFonts w:cs="Times New Roman"/>
                <w:lang w:val="ru-RU"/>
              </w:rPr>
            </w:pPr>
            <w:r>
              <w:rPr>
                <w:rFonts w:cs="Times New Roman"/>
                <w:lang w:val="ru-RU"/>
              </w:rPr>
              <w:t xml:space="preserve">в </w:t>
            </w:r>
            <w:proofErr w:type="spellStart"/>
            <w:proofErr w:type="gramStart"/>
            <w:r>
              <w:rPr>
                <w:rFonts w:cs="Times New Roman"/>
                <w:lang w:val="ru-RU"/>
              </w:rPr>
              <w:t>администра-тивном</w:t>
            </w:r>
            <w:proofErr w:type="spellEnd"/>
            <w:proofErr w:type="gramEnd"/>
            <w:r>
              <w:rPr>
                <w:rFonts w:cs="Times New Roman"/>
                <w:lang w:val="ru-RU"/>
              </w:rPr>
              <w:t xml:space="preserve"> центре городского поселения</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2.</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 xml:space="preserve">Филиал общедоступных библиотек с детским отделением </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 xml:space="preserve">Количество объектов </w:t>
            </w:r>
            <w:proofErr w:type="gramStart"/>
            <w:r>
              <w:rPr>
                <w:rFonts w:cs="Times New Roman"/>
                <w:lang w:val="ru-RU"/>
              </w:rPr>
              <w:t>на</w:t>
            </w:r>
            <w:proofErr w:type="gramEnd"/>
            <w:r>
              <w:rPr>
                <w:rFonts w:cs="Times New Roman"/>
                <w:lang w:val="ru-RU"/>
              </w:rPr>
              <w:t xml:space="preserve"> </w:t>
            </w:r>
          </w:p>
          <w:p w:rsidR="00293642" w:rsidRDefault="00293642">
            <w:pPr>
              <w:pStyle w:val="a5"/>
              <w:spacing w:after="0" w:line="276" w:lineRule="auto"/>
              <w:jc w:val="center"/>
              <w:rPr>
                <w:rFonts w:cs="Times New Roman"/>
                <w:lang w:val="ru-RU"/>
              </w:rPr>
            </w:pPr>
            <w:r>
              <w:rPr>
                <w:rFonts w:cs="Times New Roman"/>
                <w:lang w:val="ru-RU"/>
              </w:rPr>
              <w:t>1000 чел.</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3.</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Точка доступа к полнотекстовым информационным ресурсам</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Количество объектов на городское поселение</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p w:rsidR="00293642" w:rsidRDefault="00293642">
            <w:pPr>
              <w:pStyle w:val="a5"/>
              <w:spacing w:after="0" w:line="276" w:lineRule="auto"/>
              <w:jc w:val="center"/>
              <w:rPr>
                <w:rFonts w:cs="Times New Roman"/>
                <w:lang w:val="ru-RU"/>
              </w:rPr>
            </w:pPr>
            <w:r>
              <w:rPr>
                <w:rFonts w:cs="Times New Roman"/>
                <w:lang w:val="ru-RU"/>
              </w:rPr>
              <w:t xml:space="preserve">в </w:t>
            </w:r>
            <w:proofErr w:type="spellStart"/>
            <w:proofErr w:type="gramStart"/>
            <w:r>
              <w:rPr>
                <w:rFonts w:cs="Times New Roman"/>
                <w:lang w:val="ru-RU"/>
              </w:rPr>
              <w:t>администра-тивном</w:t>
            </w:r>
            <w:proofErr w:type="spellEnd"/>
            <w:proofErr w:type="gramEnd"/>
            <w:r>
              <w:rPr>
                <w:rFonts w:cs="Times New Roman"/>
                <w:lang w:val="ru-RU"/>
              </w:rPr>
              <w:t xml:space="preserve"> центре городского поселения</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4.</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Дом культуры</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Количество объектов на сельское поселение</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p w:rsidR="00293642" w:rsidRDefault="00293642">
            <w:pPr>
              <w:pStyle w:val="a5"/>
              <w:spacing w:after="0" w:line="276" w:lineRule="auto"/>
              <w:jc w:val="center"/>
              <w:rPr>
                <w:rFonts w:cs="Times New Roman"/>
                <w:lang w:val="ru-RU"/>
              </w:rPr>
            </w:pPr>
            <w:r>
              <w:rPr>
                <w:rFonts w:cs="Times New Roman"/>
                <w:lang w:val="ru-RU"/>
              </w:rPr>
              <w:t xml:space="preserve">в </w:t>
            </w:r>
            <w:proofErr w:type="spellStart"/>
            <w:proofErr w:type="gramStart"/>
            <w:r>
              <w:rPr>
                <w:rFonts w:cs="Times New Roman"/>
                <w:lang w:val="ru-RU"/>
              </w:rPr>
              <w:t>администра-тивном</w:t>
            </w:r>
            <w:proofErr w:type="spellEnd"/>
            <w:proofErr w:type="gramEnd"/>
            <w:r>
              <w:rPr>
                <w:rFonts w:cs="Times New Roman"/>
                <w:lang w:val="ru-RU"/>
              </w:rPr>
              <w:t xml:space="preserve"> центре городского поселения</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5.</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Филиал городского дома культуры</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Количество объектов </w:t>
            </w:r>
            <w:proofErr w:type="gramStart"/>
            <w:r>
              <w:rPr>
                <w:rFonts w:cs="Times New Roman"/>
                <w:lang w:val="ru-RU"/>
              </w:rPr>
              <w:t>на</w:t>
            </w:r>
            <w:proofErr w:type="gramEnd"/>
            <w:r>
              <w:rPr>
                <w:rFonts w:cs="Times New Roman"/>
                <w:lang w:val="ru-RU"/>
              </w:rPr>
              <w:t xml:space="preserve"> </w:t>
            </w:r>
          </w:p>
          <w:p w:rsidR="00293642" w:rsidRDefault="00293642">
            <w:pPr>
              <w:pStyle w:val="a5"/>
              <w:spacing w:after="0" w:line="276" w:lineRule="auto"/>
              <w:jc w:val="center"/>
              <w:rPr>
                <w:rFonts w:cs="Times New Roman"/>
                <w:lang w:val="ru-RU"/>
              </w:rPr>
            </w:pPr>
            <w:r>
              <w:rPr>
                <w:rFonts w:cs="Times New Roman"/>
                <w:lang w:val="ru-RU"/>
              </w:rPr>
              <w:t>1000 чел</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6.</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Кинозал</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Количество объектов </w:t>
            </w:r>
            <w:proofErr w:type="gramStart"/>
            <w:r>
              <w:rPr>
                <w:rFonts w:cs="Times New Roman"/>
                <w:lang w:val="ru-RU"/>
              </w:rPr>
              <w:t>на</w:t>
            </w:r>
            <w:proofErr w:type="gramEnd"/>
            <w:r>
              <w:rPr>
                <w:rFonts w:cs="Times New Roman"/>
                <w:lang w:val="ru-RU"/>
              </w:rPr>
              <w:t xml:space="preserve"> </w:t>
            </w:r>
          </w:p>
          <w:p w:rsidR="00293642" w:rsidRDefault="00293642">
            <w:pPr>
              <w:pStyle w:val="a5"/>
              <w:spacing w:after="0" w:line="276" w:lineRule="auto"/>
              <w:jc w:val="center"/>
              <w:rPr>
                <w:rFonts w:cs="Times New Roman"/>
                <w:lang w:val="ru-RU"/>
              </w:rPr>
            </w:pPr>
            <w:r>
              <w:rPr>
                <w:rFonts w:cs="Times New Roman"/>
                <w:lang w:val="ru-RU"/>
              </w:rPr>
              <w:t>3000 чел</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1</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7.</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Учреждение клубного типа</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Количество посадочных мест на 1000 чел</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85</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w:t>
            </w:r>
          </w:p>
        </w:tc>
      </w:tr>
    </w:tbl>
    <w:p w:rsidR="00293642" w:rsidRDefault="00293642" w:rsidP="00293642">
      <w:pPr>
        <w:pStyle w:val="a5"/>
        <w:spacing w:after="0"/>
        <w:jc w:val="both"/>
        <w:rPr>
          <w:rFonts w:cs="Times New Roman"/>
          <w:sz w:val="26"/>
          <w:szCs w:val="26"/>
          <w:lang w:val="ru-RU"/>
        </w:rPr>
      </w:pPr>
      <w:r>
        <w:rPr>
          <w:rFonts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Pr>
          <w:rFonts w:cs="Times New Roman"/>
          <w:sz w:val="26"/>
          <w:szCs w:val="26"/>
          <w:lang w:val="ru-RU"/>
        </w:rPr>
        <w:t>пользования</w:t>
      </w:r>
      <w:proofErr w:type="gramEnd"/>
      <w:r>
        <w:rPr>
          <w:rFonts w:cs="Times New Roman"/>
          <w:sz w:val="26"/>
          <w:szCs w:val="26"/>
          <w:lang w:val="ru-RU"/>
        </w:rPr>
        <w:t xml:space="preserve"> которыми библиотека заключает договоры </w:t>
      </w:r>
      <w:r>
        <w:rPr>
          <w:rFonts w:cs="Times New Roman"/>
          <w:sz w:val="26"/>
          <w:szCs w:val="26"/>
          <w:lang w:val="ru-RU"/>
        </w:rPr>
        <w:lastRenderedPageBreak/>
        <w:t>(соглашения) с собственниками этих ресурсов.</w:t>
      </w:r>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293642" w:rsidRDefault="00293642" w:rsidP="00293642">
      <w:pPr>
        <w:jc w:val="both"/>
        <w:rPr>
          <w:rFonts w:cs="Times New Roman"/>
          <w:sz w:val="26"/>
          <w:szCs w:val="26"/>
          <w:lang w:val="ru-RU"/>
        </w:rPr>
      </w:pPr>
      <w:r>
        <w:rPr>
          <w:rFonts w:cs="Times New Roman"/>
          <w:sz w:val="26"/>
          <w:szCs w:val="26"/>
          <w:lang w:val="ru-RU"/>
        </w:rPr>
        <w:t xml:space="preserve">- </w:t>
      </w:r>
      <w:r>
        <w:rPr>
          <w:rFonts w:cs="Times New Roman"/>
          <w:sz w:val="26"/>
          <w:szCs w:val="26"/>
          <w:lang w:val="ru-RU"/>
        </w:rPr>
        <w:tab/>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w:t>
      </w:r>
      <w:proofErr w:type="gramStart"/>
      <w:r>
        <w:rPr>
          <w:rFonts w:cs="Times New Roman"/>
          <w:sz w:val="26"/>
          <w:szCs w:val="26"/>
          <w:lang w:val="ru-RU"/>
        </w:rPr>
        <w:t>изданий</w:t>
      </w:r>
      <w:proofErr w:type="gramEnd"/>
      <w:r>
        <w:rPr>
          <w:rFonts w:cs="Times New Roman"/>
          <w:sz w:val="26"/>
          <w:szCs w:val="26"/>
          <w:lang w:val="ru-RU"/>
        </w:rPr>
        <w:t xml:space="preserve"> как открытого доступа, так и ограниченных авторским правом;</w:t>
      </w:r>
    </w:p>
    <w:p w:rsidR="00293642" w:rsidRDefault="00293642" w:rsidP="00293642">
      <w:pPr>
        <w:rPr>
          <w:rFonts w:cs="Times New Roman"/>
          <w:sz w:val="26"/>
          <w:szCs w:val="26"/>
          <w:lang w:val="ru-RU"/>
        </w:rPr>
      </w:pPr>
      <w:r>
        <w:rPr>
          <w:rFonts w:cs="Times New Roman"/>
          <w:sz w:val="26"/>
          <w:szCs w:val="26"/>
          <w:lang w:val="ru-RU"/>
        </w:rPr>
        <w:t xml:space="preserve">- </w:t>
      </w:r>
      <w:r>
        <w:rPr>
          <w:rFonts w:cs="Times New Roman"/>
          <w:sz w:val="26"/>
          <w:szCs w:val="26"/>
          <w:lang w:val="ru-RU"/>
        </w:rPr>
        <w:tab/>
        <w:t>фонды Президентской библиотеки.</w:t>
      </w:r>
    </w:p>
    <w:p w:rsidR="00293642" w:rsidRDefault="00293642" w:rsidP="00293642">
      <w:pPr>
        <w:pStyle w:val="FirstParagraph"/>
        <w:spacing w:after="0"/>
        <w:ind w:firstLine="480"/>
        <w:jc w:val="both"/>
        <w:rPr>
          <w:rFonts w:cs="Times New Roman"/>
          <w:sz w:val="26"/>
          <w:szCs w:val="26"/>
          <w:lang w:val="ru-RU"/>
        </w:rPr>
      </w:pPr>
      <w:r>
        <w:rPr>
          <w:rFonts w:cs="Times New Roman"/>
          <w:sz w:val="26"/>
          <w:szCs w:val="26"/>
          <w:lang w:val="ru-RU"/>
        </w:rPr>
        <w:t>3.3. Расчетные показатели обеспеченности и доступности объектов культурного наследия местного значения не нормируются.</w:t>
      </w:r>
    </w:p>
    <w:p w:rsidR="00293642" w:rsidRDefault="00293642" w:rsidP="00293642">
      <w:pPr>
        <w:pStyle w:val="a5"/>
        <w:spacing w:after="0"/>
        <w:rPr>
          <w:lang w:val="ru-RU"/>
        </w:rPr>
      </w:pPr>
    </w:p>
    <w:p w:rsidR="00293642" w:rsidRDefault="00293642" w:rsidP="00293642">
      <w:pPr>
        <w:pStyle w:val="Compact"/>
        <w:numPr>
          <w:ilvl w:val="0"/>
          <w:numId w:val="3"/>
        </w:numPr>
        <w:spacing w:before="0" w:after="0"/>
        <w:jc w:val="both"/>
        <w:rPr>
          <w:rFonts w:cs="Times New Roman"/>
          <w:b/>
          <w:sz w:val="26"/>
          <w:szCs w:val="26"/>
          <w:lang w:val="ru-RU"/>
        </w:rPr>
      </w:pPr>
      <w:r>
        <w:rPr>
          <w:rFonts w:cs="Times New Roman"/>
          <w:b/>
          <w:sz w:val="26"/>
          <w:szCs w:val="26"/>
          <w:lang w:val="ru-RU"/>
        </w:rPr>
        <w:t>Объекты муниципального жилищного фонда социального</w:t>
      </w:r>
    </w:p>
    <w:p w:rsidR="00293642" w:rsidRDefault="00293642" w:rsidP="00293642">
      <w:pPr>
        <w:pStyle w:val="FirstParagraph"/>
        <w:spacing w:after="0"/>
        <w:jc w:val="both"/>
        <w:rPr>
          <w:rFonts w:cs="Times New Roman"/>
          <w:b/>
          <w:sz w:val="26"/>
          <w:szCs w:val="26"/>
          <w:lang w:val="ru-RU"/>
        </w:rPr>
      </w:pPr>
      <w:r>
        <w:rPr>
          <w:rFonts w:cs="Times New Roman"/>
          <w:b/>
          <w:sz w:val="26"/>
          <w:szCs w:val="26"/>
          <w:lang w:val="ru-RU"/>
        </w:rPr>
        <w:t xml:space="preserve">использования. </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4.1. Расчетные показатели обеспеченности населения городского поселения жилыми 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293642" w:rsidRDefault="00293642" w:rsidP="00293642">
      <w:pPr>
        <w:pStyle w:val="a5"/>
        <w:spacing w:after="100"/>
        <w:ind w:firstLine="480"/>
        <w:jc w:val="both"/>
        <w:rPr>
          <w:rFonts w:cs="Times New Roman"/>
          <w:sz w:val="26"/>
          <w:szCs w:val="26"/>
          <w:lang w:val="ru-RU"/>
        </w:rPr>
      </w:pPr>
      <w:r>
        <w:rPr>
          <w:rFonts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муниципального образования «Ленинское городское поселение».</w:t>
      </w:r>
    </w:p>
    <w:p w:rsidR="00293642" w:rsidRDefault="00293642" w:rsidP="00293642">
      <w:pPr>
        <w:pStyle w:val="Compact"/>
        <w:numPr>
          <w:ilvl w:val="0"/>
          <w:numId w:val="4"/>
        </w:numPr>
        <w:spacing w:before="0" w:after="0"/>
        <w:jc w:val="both"/>
        <w:rPr>
          <w:rFonts w:cs="Times New Roman"/>
          <w:sz w:val="26"/>
          <w:szCs w:val="26"/>
          <w:lang w:val="ru-RU"/>
        </w:rPr>
      </w:pPr>
      <w:r>
        <w:rPr>
          <w:rFonts w:cs="Times New Roman"/>
          <w:b/>
          <w:sz w:val="26"/>
          <w:szCs w:val="26"/>
          <w:lang w:val="ru-RU"/>
        </w:rPr>
        <w:t>Объекты аварийно-спасательной и противопожарной службы.</w:t>
      </w:r>
      <w:r>
        <w:rPr>
          <w:rFonts w:cs="Times New Roman"/>
          <w:sz w:val="26"/>
          <w:szCs w:val="26"/>
          <w:lang w:val="ru-RU"/>
        </w:rPr>
        <w:t xml:space="preserve"> </w:t>
      </w:r>
    </w:p>
    <w:p w:rsidR="00293642" w:rsidRDefault="00293642" w:rsidP="00293642">
      <w:pPr>
        <w:pStyle w:val="Compact"/>
        <w:spacing w:before="0" w:after="0"/>
        <w:ind w:left="480"/>
        <w:jc w:val="both"/>
        <w:rPr>
          <w:rFonts w:cs="Times New Roman"/>
          <w:sz w:val="26"/>
          <w:szCs w:val="26"/>
          <w:lang w:val="ru-RU"/>
        </w:rPr>
      </w:pPr>
      <w:r>
        <w:rPr>
          <w:rFonts w:cs="Times New Roman"/>
          <w:sz w:val="26"/>
          <w:szCs w:val="26"/>
          <w:lang w:val="ru-RU"/>
        </w:rPr>
        <w:t>5.1. Регламентация состава, параметров, правил размещения и использования</w:t>
      </w:r>
    </w:p>
    <w:p w:rsidR="00293642" w:rsidRDefault="00293642" w:rsidP="00293642">
      <w:pPr>
        <w:pStyle w:val="FirstParagraph"/>
        <w:spacing w:after="100"/>
        <w:jc w:val="both"/>
        <w:rPr>
          <w:rFonts w:cs="Times New Roman"/>
          <w:sz w:val="26"/>
          <w:szCs w:val="26"/>
          <w:lang w:val="ru-RU"/>
        </w:rPr>
      </w:pPr>
      <w:proofErr w:type="gramStart"/>
      <w:r>
        <w:rPr>
          <w:rFonts w:cs="Times New Roman"/>
          <w:sz w:val="26"/>
          <w:szCs w:val="26"/>
          <w:lang w:val="ru-RU"/>
        </w:rPr>
        <w:t>объектов, необходимых для обеспечения первичных мер пожарной безопасности в границах городского поселения, для предупреждения и ликвидации последствий чрезвычайных ситуаций в границах городского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доступность для населения</w:t>
      </w:r>
      <w:proofErr w:type="gramEnd"/>
      <w:r>
        <w:rPr>
          <w:rFonts w:cs="Times New Roman"/>
          <w:sz w:val="26"/>
          <w:szCs w:val="26"/>
          <w:lang w:val="ru-RU"/>
        </w:rPr>
        <w:t xml:space="preserve"> таких объектов в местных нормативах не нормируются.</w:t>
      </w:r>
    </w:p>
    <w:p w:rsidR="00293642" w:rsidRDefault="00293642" w:rsidP="00293642">
      <w:pPr>
        <w:pStyle w:val="Compact"/>
        <w:numPr>
          <w:ilvl w:val="0"/>
          <w:numId w:val="5"/>
        </w:numPr>
        <w:spacing w:before="0" w:after="0"/>
        <w:rPr>
          <w:rFonts w:cs="Times New Roman"/>
          <w:b/>
          <w:sz w:val="26"/>
          <w:szCs w:val="26"/>
          <w:lang w:val="ru-RU"/>
        </w:rPr>
      </w:pPr>
      <w:r>
        <w:rPr>
          <w:rFonts w:cs="Times New Roman"/>
          <w:b/>
          <w:sz w:val="26"/>
          <w:szCs w:val="26"/>
          <w:lang w:val="ru-RU"/>
        </w:rPr>
        <w:t>Объекты, предназначенные для обеспечения жителей поселения</w:t>
      </w:r>
    </w:p>
    <w:p w:rsidR="00293642" w:rsidRDefault="00293642" w:rsidP="00293642">
      <w:pPr>
        <w:pStyle w:val="FirstParagraph"/>
        <w:spacing w:after="0"/>
        <w:rPr>
          <w:rFonts w:cs="Times New Roman"/>
          <w:sz w:val="26"/>
          <w:szCs w:val="26"/>
          <w:lang w:val="ru-RU"/>
        </w:rPr>
      </w:pPr>
      <w:r>
        <w:rPr>
          <w:rFonts w:cs="Times New Roman"/>
          <w:b/>
          <w:sz w:val="26"/>
          <w:szCs w:val="26"/>
          <w:lang w:val="ru-RU"/>
        </w:rPr>
        <w:t>услугами связи.</w:t>
      </w:r>
      <w:r>
        <w:rPr>
          <w:rFonts w:cs="Times New Roman"/>
          <w:sz w:val="26"/>
          <w:szCs w:val="26"/>
          <w:lang w:val="ru-RU"/>
        </w:rPr>
        <w:t xml:space="preserve"> </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6.1. Минимальная обеспеченность населения отделениями почтовой связи принимается 1 объект на 1,7 тыс. человек, но не менее 1 объекта на поселение.</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6.2. Рекомендуемый размер земельного участка 0,07-0,12 га на объект.</w:t>
      </w:r>
    </w:p>
    <w:p w:rsidR="00293642" w:rsidRDefault="00293642" w:rsidP="00293642">
      <w:pPr>
        <w:pStyle w:val="a5"/>
        <w:spacing w:after="100"/>
        <w:ind w:firstLine="720"/>
        <w:jc w:val="both"/>
        <w:rPr>
          <w:rFonts w:cs="Times New Roman"/>
          <w:sz w:val="26"/>
          <w:szCs w:val="26"/>
          <w:lang w:val="ru-RU"/>
        </w:rPr>
      </w:pPr>
      <w:r>
        <w:rPr>
          <w:rFonts w:cs="Times New Roman"/>
          <w:sz w:val="26"/>
          <w:szCs w:val="26"/>
          <w:lang w:val="ru-RU"/>
        </w:rPr>
        <w:t xml:space="preserve">6.3. Минимальная обеспеченность населения услугами телекоммуникационных сетей принимается исходя из норматива для жилой застройки - 1 точка доступа на одну 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w:t>
      </w:r>
      <w:r>
        <w:rPr>
          <w:rFonts w:cs="Times New Roman"/>
          <w:sz w:val="26"/>
          <w:szCs w:val="26"/>
          <w:lang w:val="ru-RU"/>
        </w:rPr>
        <w:lastRenderedPageBreak/>
        <w:t>передачи данных на пользовательское оборудование со скоростью не менее чем 10 Мбит/сек.</w:t>
      </w:r>
    </w:p>
    <w:p w:rsidR="00293642" w:rsidRDefault="00293642" w:rsidP="00293642">
      <w:pPr>
        <w:pStyle w:val="a5"/>
        <w:spacing w:after="0"/>
        <w:jc w:val="both"/>
        <w:rPr>
          <w:rFonts w:cs="Times New Roman"/>
          <w:b/>
          <w:sz w:val="26"/>
          <w:szCs w:val="26"/>
          <w:lang w:val="ru-RU"/>
        </w:rPr>
      </w:pPr>
      <w:r>
        <w:rPr>
          <w:rFonts w:cs="Times New Roman"/>
          <w:b/>
          <w:sz w:val="26"/>
          <w:szCs w:val="26"/>
          <w:lang w:val="ru-RU"/>
        </w:rPr>
        <w:t xml:space="preserve"> 7. Объекты общественного питания, торговли, бытового обслуживания.</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293642" w:rsidRDefault="00293642" w:rsidP="00293642">
      <w:pPr>
        <w:pStyle w:val="a5"/>
        <w:spacing w:after="0"/>
        <w:jc w:val="right"/>
        <w:rPr>
          <w:rFonts w:cs="Times New Roman"/>
          <w:sz w:val="26"/>
          <w:szCs w:val="26"/>
          <w:lang w:val="ru-RU"/>
        </w:rPr>
      </w:pPr>
    </w:p>
    <w:p w:rsidR="00293642" w:rsidRDefault="00293642" w:rsidP="00293642">
      <w:pPr>
        <w:pStyle w:val="a5"/>
        <w:spacing w:after="0"/>
        <w:jc w:val="right"/>
        <w:rPr>
          <w:rFonts w:cs="Times New Roman"/>
          <w:sz w:val="26"/>
          <w:szCs w:val="26"/>
          <w:lang w:val="ru-RU"/>
        </w:rPr>
      </w:pPr>
    </w:p>
    <w:p w:rsidR="00293642" w:rsidRDefault="00293642" w:rsidP="00293642">
      <w:pPr>
        <w:pStyle w:val="a5"/>
        <w:spacing w:after="0"/>
        <w:jc w:val="right"/>
        <w:rPr>
          <w:rFonts w:cs="Times New Roman"/>
          <w:sz w:val="26"/>
          <w:szCs w:val="26"/>
          <w:lang w:val="ru-RU"/>
        </w:rPr>
      </w:pPr>
      <w:r>
        <w:rPr>
          <w:rFonts w:cs="Times New Roman"/>
          <w:sz w:val="26"/>
          <w:szCs w:val="26"/>
          <w:lang w:val="ru-RU"/>
        </w:rPr>
        <w:t xml:space="preserve">Таблица 4. </w:t>
      </w:r>
    </w:p>
    <w:tbl>
      <w:tblPr>
        <w:tblW w:w="0" w:type="auto"/>
        <w:tblInd w:w="-148" w:type="dxa"/>
        <w:tblLayout w:type="fixed"/>
        <w:tblCellMar>
          <w:left w:w="0" w:type="dxa"/>
          <w:right w:w="0" w:type="dxa"/>
        </w:tblCellMar>
        <w:tblLook w:val="04A0" w:firstRow="1" w:lastRow="0" w:firstColumn="1" w:lastColumn="0" w:noHBand="0" w:noVBand="1"/>
      </w:tblPr>
      <w:tblGrid>
        <w:gridCol w:w="566"/>
        <w:gridCol w:w="2093"/>
        <w:gridCol w:w="2126"/>
        <w:gridCol w:w="2125"/>
        <w:gridCol w:w="1701"/>
        <w:gridCol w:w="1251"/>
        <w:gridCol w:w="52"/>
        <w:gridCol w:w="40"/>
        <w:gridCol w:w="40"/>
      </w:tblGrid>
      <w:tr w:rsidR="00293642" w:rsidRPr="00E32562" w:rsidTr="00293642">
        <w:trPr>
          <w:trHeight w:val="1165"/>
        </w:trPr>
        <w:tc>
          <w:tcPr>
            <w:tcW w:w="566"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t xml:space="preserve">№ </w:t>
            </w:r>
            <w:proofErr w:type="gramStart"/>
            <w:r>
              <w:rPr>
                <w:rFonts w:cs="Times New Roman"/>
                <w:lang w:val="ru-RU"/>
              </w:rPr>
              <w:t>п</w:t>
            </w:r>
            <w:proofErr w:type="gramEnd"/>
            <w:r>
              <w:rPr>
                <w:rFonts w:cs="Times New Roman"/>
                <w:lang w:val="ru-RU"/>
              </w:rPr>
              <w:t>/п</w:t>
            </w:r>
          </w:p>
        </w:tc>
        <w:tc>
          <w:tcPr>
            <w:tcW w:w="2093"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4251"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Минимально допустимый уровень обеспеченности</w:t>
            </w:r>
          </w:p>
        </w:tc>
        <w:tc>
          <w:tcPr>
            <w:tcW w:w="2952"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Максимально допустимый уровень территориальной доступности</w:t>
            </w:r>
          </w:p>
        </w:tc>
        <w:tc>
          <w:tcPr>
            <w:tcW w:w="52" w:type="dxa"/>
            <w:tcBorders>
              <w:top w:val="nil"/>
              <w:left w:val="single" w:sz="4" w:space="0" w:color="000000"/>
              <w:bottom w:val="nil"/>
              <w:right w:val="nil"/>
            </w:tcBorders>
          </w:tcPr>
          <w:p w:rsidR="00293642" w:rsidRDefault="00293642">
            <w:pPr>
              <w:snapToGrid w:val="0"/>
              <w:spacing w:after="200" w:line="276" w:lineRule="auto"/>
              <w:rPr>
                <w:lang w:val="ru-RU"/>
              </w:rPr>
            </w:pPr>
          </w:p>
        </w:tc>
        <w:tc>
          <w:tcPr>
            <w:tcW w:w="40" w:type="dxa"/>
          </w:tcPr>
          <w:p w:rsidR="00293642" w:rsidRDefault="00293642">
            <w:pPr>
              <w:snapToGrid w:val="0"/>
              <w:spacing w:line="276" w:lineRule="auto"/>
              <w:rPr>
                <w:lang w:val="ru-RU"/>
              </w:rPr>
            </w:pPr>
          </w:p>
        </w:tc>
        <w:tc>
          <w:tcPr>
            <w:tcW w:w="40" w:type="dxa"/>
          </w:tcPr>
          <w:p w:rsidR="00293642" w:rsidRDefault="00293642">
            <w:pPr>
              <w:snapToGrid w:val="0"/>
              <w:spacing w:line="276" w:lineRule="auto"/>
              <w:rPr>
                <w:lang w:val="ru-RU"/>
              </w:rPr>
            </w:pPr>
          </w:p>
        </w:tc>
      </w:tr>
      <w:tr w:rsidR="00293642" w:rsidTr="00293642">
        <w:tc>
          <w:tcPr>
            <w:tcW w:w="566"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093"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c>
          <w:tcPr>
            <w:tcW w:w="1701" w:type="dxa"/>
            <w:tcBorders>
              <w:top w:val="nil"/>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383" w:type="dxa"/>
            <w:gridSpan w:val="4"/>
            <w:tcBorders>
              <w:top w:val="nil"/>
              <w:left w:val="single" w:sz="4" w:space="0" w:color="000000"/>
              <w:bottom w:val="nil"/>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1.</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посадочных</w:t>
            </w:r>
          </w:p>
          <w:p w:rsidR="00293642" w:rsidRDefault="00293642">
            <w:pPr>
              <w:pStyle w:val="a5"/>
              <w:spacing w:after="0" w:line="276" w:lineRule="auto"/>
              <w:jc w:val="center"/>
              <w:rPr>
                <w:rFonts w:cs="Times New Roman"/>
                <w:lang w:val="ru-RU"/>
              </w:rPr>
            </w:pPr>
            <w:r>
              <w:rPr>
                <w:rFonts w:cs="Times New Roman"/>
                <w:lang w:val="ru-RU"/>
              </w:rPr>
              <w:t xml:space="preserve"> мест / 1000 чел.</w:t>
            </w:r>
          </w:p>
        </w:tc>
        <w:tc>
          <w:tcPr>
            <w:tcW w:w="2125"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40</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пешеходная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30</w:t>
            </w:r>
          </w:p>
        </w:tc>
      </w:tr>
      <w:tr w:rsidR="00293642" w:rsidTr="00293642">
        <w:trPr>
          <w:trHeight w:val="1018"/>
        </w:trPr>
        <w:tc>
          <w:tcPr>
            <w:tcW w:w="5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2.</w:t>
            </w:r>
          </w:p>
        </w:tc>
        <w:tc>
          <w:tcPr>
            <w:tcW w:w="209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 xml:space="preserve">Стационарные торговые объекты </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93642" w:rsidRDefault="00293642">
            <w:pPr>
              <w:pStyle w:val="a5"/>
              <w:snapToGrid w:val="0"/>
              <w:spacing w:after="0" w:line="276" w:lineRule="auto"/>
              <w:jc w:val="center"/>
              <w:rPr>
                <w:rFonts w:cs="Times New Roman"/>
                <w:lang w:val="ru-RU"/>
              </w:rPr>
            </w:pPr>
          </w:p>
          <w:p w:rsidR="00293642" w:rsidRDefault="00293642">
            <w:pPr>
              <w:pStyle w:val="a5"/>
              <w:spacing w:before="120" w:after="0" w:line="276" w:lineRule="auto"/>
              <w:jc w:val="center"/>
              <w:rPr>
                <w:rFonts w:cs="Times New Roman"/>
                <w:lang w:val="ru-RU"/>
              </w:rPr>
            </w:pPr>
            <w:r>
              <w:rPr>
                <w:rFonts w:cs="Times New Roman"/>
                <w:lang w:val="ru-RU"/>
              </w:rPr>
              <w:t>м</w:t>
            </w:r>
            <w:proofErr w:type="gramStart"/>
            <w:r>
              <w:rPr>
                <w:rFonts w:cs="Times New Roman"/>
                <w:vertAlign w:val="superscript"/>
                <w:lang w:val="ru-RU"/>
              </w:rPr>
              <w:t>2</w:t>
            </w:r>
            <w:proofErr w:type="gramEnd"/>
            <w:r>
              <w:rPr>
                <w:rFonts w:cs="Times New Roman"/>
                <w:vertAlign w:val="superscript"/>
                <w:lang w:val="ru-RU"/>
              </w:rPr>
              <w:t xml:space="preserve"> </w:t>
            </w:r>
            <w:r>
              <w:rPr>
                <w:rFonts w:cs="Times New Roman"/>
                <w:lang w:val="ru-RU"/>
              </w:rPr>
              <w:t xml:space="preserve"> площади /</w:t>
            </w:r>
          </w:p>
          <w:p w:rsidR="00293642" w:rsidRDefault="00293642">
            <w:pPr>
              <w:pStyle w:val="a5"/>
              <w:spacing w:before="120" w:after="0" w:line="276" w:lineRule="auto"/>
              <w:jc w:val="center"/>
              <w:rPr>
                <w:rFonts w:cs="Times New Roman"/>
                <w:lang w:val="ru-RU"/>
              </w:rPr>
            </w:pPr>
            <w:r>
              <w:rPr>
                <w:rFonts w:cs="Times New Roman"/>
                <w:lang w:val="ru-RU"/>
              </w:rPr>
              <w:t>1000 чел.</w:t>
            </w:r>
          </w:p>
        </w:tc>
        <w:tc>
          <w:tcPr>
            <w:tcW w:w="2125"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347</w:t>
            </w:r>
          </w:p>
        </w:tc>
        <w:tc>
          <w:tcPr>
            <w:tcW w:w="1701"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пешеходная</w:t>
            </w:r>
            <w:proofErr w:type="gramEnd"/>
            <w:r>
              <w:rPr>
                <w:rFonts w:cs="Times New Roman"/>
                <w:lang w:val="ru-RU"/>
              </w:rPr>
              <w:t>, мин.</w:t>
            </w:r>
          </w:p>
        </w:tc>
        <w:tc>
          <w:tcPr>
            <w:tcW w:w="1383" w:type="dxa"/>
            <w:gridSpan w:val="4"/>
            <w:vMerge w:val="restart"/>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30</w:t>
            </w:r>
          </w:p>
        </w:tc>
      </w:tr>
      <w:tr w:rsidR="00293642" w:rsidTr="00293642">
        <w:trPr>
          <w:trHeight w:val="651"/>
        </w:trPr>
        <w:tc>
          <w:tcPr>
            <w:tcW w:w="566"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093"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ед.</w:t>
            </w:r>
          </w:p>
        </w:tc>
        <w:tc>
          <w:tcPr>
            <w:tcW w:w="2125"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t>2</w:t>
            </w:r>
          </w:p>
        </w:tc>
        <w:tc>
          <w:tcPr>
            <w:tcW w:w="2952"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1815" w:type="dxa"/>
            <w:gridSpan w:val="4"/>
            <w:vMerge/>
            <w:tcBorders>
              <w:top w:val="single" w:sz="4" w:space="0" w:color="000000"/>
              <w:left w:val="single" w:sz="4" w:space="0" w:color="000000"/>
              <w:bottom w:val="single" w:sz="4" w:space="0" w:color="000000"/>
              <w:right w:val="single" w:sz="4" w:space="0" w:color="000000"/>
            </w:tcBorders>
            <w:vAlign w:val="center"/>
            <w:hideMark/>
          </w:tcPr>
          <w:p w:rsidR="00293642" w:rsidRDefault="00293642">
            <w:pPr>
              <w:widowControl/>
              <w:suppressAutoHyphens w:val="0"/>
              <w:rPr>
                <w:rFonts w:cs="Times New Roman"/>
                <w:lang w:val="ru-RU"/>
              </w:rPr>
            </w:pP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3.</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Предприятия быстрого обслуживания</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рабочих мест / 1000 чел.</w:t>
            </w:r>
          </w:p>
        </w:tc>
        <w:tc>
          <w:tcPr>
            <w:tcW w:w="2125"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7</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пешеходная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30</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4.</w:t>
            </w:r>
          </w:p>
        </w:tc>
        <w:tc>
          <w:tcPr>
            <w:tcW w:w="20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Рынки</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торговых мест /</w:t>
            </w:r>
          </w:p>
          <w:p w:rsidR="00293642" w:rsidRDefault="00293642">
            <w:pPr>
              <w:pStyle w:val="a5"/>
              <w:spacing w:after="0" w:line="276" w:lineRule="auto"/>
              <w:jc w:val="center"/>
              <w:rPr>
                <w:rFonts w:cs="Times New Roman"/>
                <w:lang w:val="ru-RU"/>
              </w:rPr>
            </w:pPr>
            <w:r>
              <w:rPr>
                <w:rFonts w:cs="Times New Roman"/>
                <w:lang w:val="ru-RU"/>
              </w:rPr>
              <w:t xml:space="preserve">1000 чел. </w:t>
            </w:r>
          </w:p>
        </w:tc>
        <w:tc>
          <w:tcPr>
            <w:tcW w:w="2125"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1,0</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пешеходная</w:t>
            </w:r>
            <w:proofErr w:type="gramEnd"/>
            <w:r>
              <w:rPr>
                <w:rFonts w:cs="Times New Roman"/>
                <w:lang w:val="ru-RU"/>
              </w:rPr>
              <w:t>, мин.</w:t>
            </w:r>
          </w:p>
        </w:tc>
        <w:tc>
          <w:tcPr>
            <w:tcW w:w="1383"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30</w:t>
            </w:r>
          </w:p>
        </w:tc>
      </w:tr>
    </w:tbl>
    <w:p w:rsidR="00293642" w:rsidRDefault="00293642" w:rsidP="00293642">
      <w:pPr>
        <w:pStyle w:val="a5"/>
        <w:spacing w:after="100"/>
        <w:jc w:val="both"/>
        <w:rPr>
          <w:rFonts w:cs="Times New Roman"/>
          <w:sz w:val="26"/>
          <w:szCs w:val="26"/>
          <w:lang w:val="ru-RU"/>
        </w:rPr>
      </w:pPr>
      <w:r>
        <w:rPr>
          <w:rFonts w:cs="Times New Roman"/>
          <w:sz w:val="26"/>
          <w:szCs w:val="26"/>
          <w:lang w:val="ru-RU"/>
        </w:rPr>
        <w:t>Примечание: Максимально допустимый уровень пешеходной доступности указан в границах населенного пункта.</w:t>
      </w:r>
    </w:p>
    <w:p w:rsidR="00293642" w:rsidRDefault="00293642" w:rsidP="00293642">
      <w:pPr>
        <w:pStyle w:val="Compact"/>
        <w:numPr>
          <w:ilvl w:val="0"/>
          <w:numId w:val="6"/>
        </w:numPr>
        <w:rPr>
          <w:rFonts w:cs="Times New Roman"/>
          <w:sz w:val="26"/>
          <w:szCs w:val="26"/>
          <w:lang w:val="ru-RU"/>
        </w:rPr>
      </w:pPr>
      <w:r>
        <w:rPr>
          <w:rFonts w:cs="Times New Roman"/>
          <w:b/>
          <w:sz w:val="26"/>
          <w:szCs w:val="26"/>
          <w:lang w:val="ru-RU"/>
        </w:rPr>
        <w:t>Объекты благоустройства.</w:t>
      </w:r>
      <w:r>
        <w:rPr>
          <w:rFonts w:cs="Times New Roman"/>
          <w:sz w:val="26"/>
          <w:szCs w:val="26"/>
          <w:lang w:val="ru-RU"/>
        </w:rPr>
        <w:t xml:space="preserve"> </w:t>
      </w:r>
    </w:p>
    <w:p w:rsidR="00293642" w:rsidRDefault="00293642" w:rsidP="00293642">
      <w:pPr>
        <w:pStyle w:val="Compact"/>
        <w:spacing w:before="0" w:after="0"/>
        <w:ind w:firstLine="480"/>
        <w:jc w:val="both"/>
        <w:rPr>
          <w:rFonts w:cs="Times New Roman"/>
          <w:sz w:val="26"/>
          <w:szCs w:val="26"/>
          <w:lang w:val="ru-RU"/>
        </w:rPr>
      </w:pPr>
      <w:r>
        <w:rPr>
          <w:rFonts w:cs="Times New Roman"/>
          <w:sz w:val="26"/>
          <w:szCs w:val="26"/>
          <w:lang w:val="ru-RU"/>
        </w:rPr>
        <w:t>8.1. Расчетные показатели объектов благоустройства, представленные  озелененными территориями общего пользования, приведены в таблице 5.</w:t>
      </w:r>
    </w:p>
    <w:p w:rsidR="00293642" w:rsidRDefault="00293642" w:rsidP="00293642">
      <w:pPr>
        <w:pStyle w:val="a5"/>
        <w:spacing w:after="0"/>
        <w:jc w:val="right"/>
        <w:rPr>
          <w:rFonts w:cs="Times New Roman"/>
          <w:sz w:val="26"/>
          <w:szCs w:val="26"/>
          <w:lang w:val="ru-RU"/>
        </w:rPr>
      </w:pPr>
      <w:r>
        <w:rPr>
          <w:rFonts w:cs="Times New Roman"/>
          <w:sz w:val="26"/>
          <w:szCs w:val="26"/>
          <w:lang w:val="ru-RU"/>
        </w:rPr>
        <w:t xml:space="preserve">Таблица 5 </w:t>
      </w:r>
    </w:p>
    <w:tbl>
      <w:tblPr>
        <w:tblW w:w="0" w:type="auto"/>
        <w:tblInd w:w="-148" w:type="dxa"/>
        <w:tblLayout w:type="fixed"/>
        <w:tblCellMar>
          <w:left w:w="0" w:type="dxa"/>
          <w:right w:w="0" w:type="dxa"/>
        </w:tblCellMar>
        <w:tblLook w:val="04A0" w:firstRow="1" w:lastRow="0" w:firstColumn="1" w:lastColumn="0" w:noHBand="0" w:noVBand="1"/>
      </w:tblPr>
      <w:tblGrid>
        <w:gridCol w:w="566"/>
        <w:gridCol w:w="2801"/>
        <w:gridCol w:w="2268"/>
        <w:gridCol w:w="1416"/>
        <w:gridCol w:w="1701"/>
        <w:gridCol w:w="1110"/>
        <w:gridCol w:w="51"/>
        <w:gridCol w:w="40"/>
        <w:gridCol w:w="40"/>
      </w:tblGrid>
      <w:tr w:rsidR="00293642" w:rsidRPr="00E32562" w:rsidTr="00293642">
        <w:trPr>
          <w:trHeight w:val="903"/>
        </w:trPr>
        <w:tc>
          <w:tcPr>
            <w:tcW w:w="566"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before="180" w:after="0" w:line="276" w:lineRule="auto"/>
              <w:jc w:val="center"/>
              <w:rPr>
                <w:rFonts w:cs="Times New Roman"/>
                <w:lang w:val="ru-RU"/>
              </w:rPr>
            </w:pPr>
            <w:r>
              <w:rPr>
                <w:rFonts w:cs="Times New Roman"/>
                <w:lang w:val="ru-RU"/>
              </w:rPr>
              <w:lastRenderedPageBreak/>
              <w:t xml:space="preserve">№ </w:t>
            </w:r>
            <w:proofErr w:type="gramStart"/>
            <w:r>
              <w:rPr>
                <w:rFonts w:cs="Times New Roman"/>
                <w:lang w:val="ru-RU"/>
              </w:rPr>
              <w:t>п</w:t>
            </w:r>
            <w:proofErr w:type="gramEnd"/>
            <w:r>
              <w:rPr>
                <w:rFonts w:cs="Times New Roman"/>
                <w:lang w:val="ru-RU"/>
              </w:rPr>
              <w:t>/п</w:t>
            </w:r>
          </w:p>
        </w:tc>
        <w:tc>
          <w:tcPr>
            <w:tcW w:w="2801" w:type="dxa"/>
            <w:vMerge w:val="restart"/>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3684"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Минимально допустимый уровень обеспеченности</w:t>
            </w:r>
          </w:p>
        </w:tc>
        <w:tc>
          <w:tcPr>
            <w:tcW w:w="2811" w:type="dxa"/>
            <w:gridSpan w:val="2"/>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Максимально допустимый уровень территориальной доступности</w:t>
            </w:r>
          </w:p>
        </w:tc>
        <w:tc>
          <w:tcPr>
            <w:tcW w:w="51" w:type="dxa"/>
            <w:tcBorders>
              <w:top w:val="nil"/>
              <w:left w:val="single" w:sz="4" w:space="0" w:color="000000"/>
              <w:bottom w:val="nil"/>
              <w:right w:val="nil"/>
            </w:tcBorders>
          </w:tcPr>
          <w:p w:rsidR="00293642" w:rsidRDefault="00293642">
            <w:pPr>
              <w:snapToGrid w:val="0"/>
              <w:spacing w:after="200" w:line="276" w:lineRule="auto"/>
              <w:rPr>
                <w:lang w:val="ru-RU"/>
              </w:rPr>
            </w:pPr>
          </w:p>
        </w:tc>
        <w:tc>
          <w:tcPr>
            <w:tcW w:w="40" w:type="dxa"/>
          </w:tcPr>
          <w:p w:rsidR="00293642" w:rsidRDefault="00293642">
            <w:pPr>
              <w:snapToGrid w:val="0"/>
              <w:spacing w:line="276" w:lineRule="auto"/>
              <w:rPr>
                <w:lang w:val="ru-RU"/>
              </w:rPr>
            </w:pPr>
          </w:p>
        </w:tc>
        <w:tc>
          <w:tcPr>
            <w:tcW w:w="40" w:type="dxa"/>
          </w:tcPr>
          <w:p w:rsidR="00293642" w:rsidRDefault="00293642">
            <w:pPr>
              <w:snapToGrid w:val="0"/>
              <w:spacing w:line="276" w:lineRule="auto"/>
              <w:rPr>
                <w:lang w:val="ru-RU"/>
              </w:rPr>
            </w:pPr>
          </w:p>
        </w:tc>
      </w:tr>
      <w:tr w:rsidR="00293642" w:rsidTr="00293642">
        <w:tc>
          <w:tcPr>
            <w:tcW w:w="566"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801" w:type="dxa"/>
            <w:vMerge/>
            <w:tcBorders>
              <w:top w:val="single" w:sz="4" w:space="0" w:color="000000"/>
              <w:left w:val="single" w:sz="4" w:space="0" w:color="000000"/>
              <w:bottom w:val="single" w:sz="4" w:space="0" w:color="000000"/>
              <w:right w:val="nil"/>
            </w:tcBorders>
            <w:vAlign w:val="center"/>
            <w:hideMark/>
          </w:tcPr>
          <w:p w:rsidR="00293642" w:rsidRDefault="00293642">
            <w:pPr>
              <w:widowControl/>
              <w:suppressAutoHyphens w:val="0"/>
              <w:rPr>
                <w:rFonts w:cs="Times New Roman"/>
                <w:lang w:val="ru-RU"/>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41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c>
          <w:tcPr>
            <w:tcW w:w="1701" w:type="dxa"/>
            <w:tcBorders>
              <w:top w:val="nil"/>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Единица измерения</w:t>
            </w:r>
          </w:p>
        </w:tc>
        <w:tc>
          <w:tcPr>
            <w:tcW w:w="1241" w:type="dxa"/>
            <w:gridSpan w:val="4"/>
            <w:tcBorders>
              <w:top w:val="nil"/>
              <w:left w:val="single" w:sz="4" w:space="0" w:color="000000"/>
              <w:bottom w:val="nil"/>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Значение</w:t>
            </w:r>
          </w:p>
        </w:tc>
      </w:tr>
      <w:tr w:rsidR="00293642" w:rsidTr="00293642">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before="180" w:after="0" w:line="276" w:lineRule="auto"/>
              <w:jc w:val="center"/>
              <w:rPr>
                <w:rFonts w:cs="Times New Roman"/>
                <w:lang w:val="ru-RU"/>
              </w:rPr>
            </w:pPr>
            <w:r>
              <w:rPr>
                <w:rFonts w:cs="Times New Roman"/>
                <w:lang w:val="ru-RU"/>
              </w:rPr>
              <w:t>1.</w:t>
            </w:r>
          </w:p>
        </w:t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93642" w:rsidRDefault="00293642">
            <w:pPr>
              <w:pStyle w:val="a5"/>
              <w:snapToGrid w:val="0"/>
              <w:spacing w:after="0" w:line="276" w:lineRule="auto"/>
              <w:rPr>
                <w:rFonts w:cs="Times New Roman"/>
                <w:lang w:val="ru-RU"/>
              </w:rPr>
            </w:pPr>
            <w:r>
              <w:rPr>
                <w:rFonts w:cs="Times New Roman"/>
                <w:lang w:val="ru-RU"/>
              </w:rPr>
              <w:t>Озелененные территории общего пользования (парки, сады, скверы, бульвары)</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м</w:t>
            </w:r>
            <w:proofErr w:type="gramStart"/>
            <w:r>
              <w:rPr>
                <w:rFonts w:cs="Times New Roman"/>
                <w:vertAlign w:val="superscript"/>
                <w:lang w:val="ru-RU"/>
              </w:rPr>
              <w:t>2</w:t>
            </w:r>
            <w:proofErr w:type="gramEnd"/>
            <w:r>
              <w:rPr>
                <w:rFonts w:cs="Times New Roman"/>
                <w:vertAlign w:val="superscript"/>
                <w:lang w:val="ru-RU"/>
              </w:rPr>
              <w:t xml:space="preserve"> </w:t>
            </w:r>
            <w:r>
              <w:rPr>
                <w:rFonts w:cs="Times New Roman"/>
                <w:lang w:val="ru-RU"/>
              </w:rPr>
              <w:t>на человека</w:t>
            </w:r>
          </w:p>
        </w:tc>
        <w:tc>
          <w:tcPr>
            <w:tcW w:w="1416"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p>
          <w:p w:rsidR="00293642" w:rsidRDefault="00293642">
            <w:pPr>
              <w:pStyle w:val="a5"/>
              <w:spacing w:after="0" w:line="276" w:lineRule="auto"/>
              <w:jc w:val="center"/>
              <w:rPr>
                <w:rFonts w:cs="Times New Roman"/>
                <w:lang w:val="ru-RU"/>
              </w:rPr>
            </w:pPr>
            <w:r>
              <w:rPr>
                <w:rFonts w:cs="Times New Roman"/>
                <w:lang w:val="ru-RU"/>
              </w:rPr>
              <w:t>12</w:t>
            </w:r>
          </w:p>
        </w:tc>
        <w:tc>
          <w:tcPr>
            <w:tcW w:w="1701"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proofErr w:type="gramStart"/>
            <w:r>
              <w:rPr>
                <w:rFonts w:cs="Times New Roman"/>
                <w:lang w:val="ru-RU"/>
              </w:rPr>
              <w:t>транспортная</w:t>
            </w:r>
            <w:proofErr w:type="gramEnd"/>
            <w:r>
              <w:rPr>
                <w:rFonts w:cs="Times New Roman"/>
                <w:lang w:val="ru-RU"/>
              </w:rPr>
              <w:t>, мин.</w:t>
            </w:r>
          </w:p>
        </w:tc>
        <w:tc>
          <w:tcPr>
            <w:tcW w:w="1241" w:type="dxa"/>
            <w:gridSpan w:val="4"/>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20</w:t>
            </w:r>
          </w:p>
        </w:tc>
      </w:tr>
    </w:tbl>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293642" w:rsidRDefault="00293642" w:rsidP="00293642">
      <w:pPr>
        <w:pStyle w:val="a5"/>
        <w:spacing w:after="0"/>
        <w:jc w:val="right"/>
        <w:rPr>
          <w:rFonts w:cs="Times New Roman"/>
          <w:sz w:val="26"/>
          <w:szCs w:val="26"/>
          <w:lang w:val="ru-RU"/>
        </w:rPr>
      </w:pPr>
      <w:r>
        <w:rPr>
          <w:rFonts w:cs="Times New Roman"/>
          <w:sz w:val="26"/>
          <w:szCs w:val="26"/>
          <w:lang w:val="ru-RU"/>
        </w:rPr>
        <w:t xml:space="preserve">Таблица 6 </w:t>
      </w:r>
    </w:p>
    <w:tbl>
      <w:tblPr>
        <w:tblW w:w="0" w:type="auto"/>
        <w:tblInd w:w="-45" w:type="dxa"/>
        <w:tblLayout w:type="fixed"/>
        <w:tblLook w:val="04A0" w:firstRow="1" w:lastRow="0" w:firstColumn="1" w:lastColumn="0" w:noHBand="0" w:noVBand="1"/>
      </w:tblPr>
      <w:tblGrid>
        <w:gridCol w:w="5083"/>
        <w:gridCol w:w="5173"/>
      </w:tblGrid>
      <w:tr w:rsidR="00293642" w:rsidRPr="00E32562" w:rsidTr="00293642">
        <w:trPr>
          <w:trHeight w:val="307"/>
        </w:trPr>
        <w:tc>
          <w:tcPr>
            <w:tcW w:w="5083"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lang w:val="ru-RU"/>
              </w:rPr>
            </w:pPr>
            <w:r>
              <w:rPr>
                <w:rFonts w:cs="Times New Roman"/>
                <w:lang w:val="ru-RU"/>
              </w:rPr>
              <w:t>Наименование объекта</w:t>
            </w:r>
          </w:p>
        </w:tc>
        <w:tc>
          <w:tcPr>
            <w:tcW w:w="5173"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 xml:space="preserve">Площадь территории не менее, </w:t>
            </w:r>
            <w:proofErr w:type="gramStart"/>
            <w:r>
              <w:rPr>
                <w:rFonts w:cs="Times New Roman"/>
                <w:lang w:val="ru-RU"/>
              </w:rPr>
              <w:t>га</w:t>
            </w:r>
            <w:proofErr w:type="gramEnd"/>
          </w:p>
        </w:tc>
      </w:tr>
      <w:tr w:rsidR="00293642" w:rsidTr="00293642">
        <w:trPr>
          <w:trHeight w:val="292"/>
        </w:trPr>
        <w:tc>
          <w:tcPr>
            <w:tcW w:w="5083"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rPr>
                <w:rFonts w:cs="Times New Roman"/>
                <w:lang w:val="ru-RU"/>
              </w:rPr>
            </w:pPr>
            <w:r>
              <w:rPr>
                <w:rFonts w:cs="Times New Roman"/>
                <w:lang w:val="ru-RU"/>
              </w:rPr>
              <w:t>Парк</w:t>
            </w:r>
          </w:p>
        </w:tc>
        <w:tc>
          <w:tcPr>
            <w:tcW w:w="5173"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5</w:t>
            </w:r>
          </w:p>
        </w:tc>
      </w:tr>
      <w:tr w:rsidR="00293642" w:rsidTr="00293642">
        <w:trPr>
          <w:trHeight w:val="307"/>
        </w:trPr>
        <w:tc>
          <w:tcPr>
            <w:tcW w:w="5083"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rPr>
                <w:rFonts w:cs="Times New Roman"/>
                <w:lang w:val="ru-RU"/>
              </w:rPr>
            </w:pPr>
            <w:r>
              <w:rPr>
                <w:rFonts w:cs="Times New Roman"/>
                <w:lang w:val="ru-RU"/>
              </w:rPr>
              <w:t>Сад</w:t>
            </w:r>
          </w:p>
        </w:tc>
        <w:tc>
          <w:tcPr>
            <w:tcW w:w="5173"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3</w:t>
            </w:r>
          </w:p>
        </w:tc>
      </w:tr>
      <w:tr w:rsidR="00293642" w:rsidTr="00293642">
        <w:trPr>
          <w:trHeight w:val="323"/>
        </w:trPr>
        <w:tc>
          <w:tcPr>
            <w:tcW w:w="5083"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rPr>
                <w:rFonts w:cs="Times New Roman"/>
                <w:lang w:val="ru-RU"/>
              </w:rPr>
            </w:pPr>
            <w:r>
              <w:rPr>
                <w:rFonts w:cs="Times New Roman"/>
                <w:lang w:val="ru-RU"/>
              </w:rPr>
              <w:t>Сквер</w:t>
            </w:r>
          </w:p>
        </w:tc>
        <w:tc>
          <w:tcPr>
            <w:tcW w:w="5173"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lang w:val="ru-RU"/>
              </w:rPr>
            </w:pPr>
            <w:r>
              <w:rPr>
                <w:rFonts w:cs="Times New Roman"/>
                <w:lang w:val="ru-RU"/>
              </w:rPr>
              <w:t>0,5</w:t>
            </w:r>
          </w:p>
        </w:tc>
      </w:tr>
    </w:tbl>
    <w:p w:rsidR="00293642" w:rsidRDefault="00293642" w:rsidP="00293642">
      <w:pPr>
        <w:pStyle w:val="a5"/>
        <w:spacing w:after="100"/>
        <w:ind w:firstLine="720"/>
        <w:jc w:val="both"/>
        <w:rPr>
          <w:rFonts w:cs="Times New Roman"/>
          <w:sz w:val="26"/>
          <w:szCs w:val="26"/>
          <w:lang w:val="ru-RU"/>
        </w:rPr>
      </w:pPr>
      <w:r>
        <w:rPr>
          <w:rFonts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293642" w:rsidRDefault="00293642" w:rsidP="00293642">
      <w:pPr>
        <w:pStyle w:val="a5"/>
        <w:spacing w:before="180" w:after="100"/>
        <w:jc w:val="center"/>
        <w:rPr>
          <w:rFonts w:cs="Times New Roman"/>
          <w:b/>
          <w:sz w:val="26"/>
          <w:szCs w:val="26"/>
          <w:lang w:val="ru-RU"/>
        </w:rPr>
      </w:pPr>
      <w:r>
        <w:rPr>
          <w:rFonts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293642" w:rsidRDefault="00293642" w:rsidP="00293642">
      <w:pPr>
        <w:pStyle w:val="a5"/>
        <w:jc w:val="both"/>
        <w:rPr>
          <w:rFonts w:cs="Times New Roman"/>
          <w:sz w:val="26"/>
          <w:szCs w:val="26"/>
          <w:lang w:val="ru-RU"/>
        </w:rPr>
      </w:pPr>
      <w:r>
        <w:rPr>
          <w:rFonts w:cs="Times New Roman"/>
          <w:b/>
          <w:sz w:val="26"/>
          <w:szCs w:val="26"/>
          <w:lang w:val="ru-RU"/>
        </w:rPr>
        <w:t>2.1. Общие положения по обоснованию расчетных показателей.</w:t>
      </w:r>
      <w:r>
        <w:rPr>
          <w:rFonts w:cs="Times New Roman"/>
          <w:sz w:val="26"/>
          <w:szCs w:val="26"/>
          <w:lang w:val="ru-RU"/>
        </w:rPr>
        <w:t xml:space="preserve"> </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2.1.1. Местные нормативы градостроительного проектирования подготовлены </w:t>
      </w:r>
      <w:proofErr w:type="gramStart"/>
      <w:r>
        <w:rPr>
          <w:rFonts w:cs="Times New Roman"/>
          <w:sz w:val="26"/>
          <w:szCs w:val="26"/>
          <w:lang w:val="ru-RU"/>
        </w:rPr>
        <w:t>в</w:t>
      </w:r>
      <w:proofErr w:type="gramEnd"/>
    </w:p>
    <w:p w:rsidR="00293642" w:rsidRDefault="00293642" w:rsidP="00293642">
      <w:pPr>
        <w:pStyle w:val="a5"/>
        <w:spacing w:after="0"/>
        <w:jc w:val="both"/>
        <w:rPr>
          <w:rFonts w:cs="Times New Roman"/>
          <w:sz w:val="26"/>
          <w:szCs w:val="26"/>
          <w:lang w:val="ru-RU"/>
        </w:rPr>
      </w:pPr>
      <w:proofErr w:type="gramStart"/>
      <w:r>
        <w:rPr>
          <w:rFonts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«Ленинское городское поселение».</w:t>
      </w:r>
      <w:proofErr w:type="gramEnd"/>
    </w:p>
    <w:p w:rsidR="00293642" w:rsidRDefault="00293642" w:rsidP="00293642">
      <w:pPr>
        <w:pStyle w:val="a5"/>
        <w:spacing w:after="0"/>
        <w:ind w:firstLine="480"/>
        <w:rPr>
          <w:rFonts w:cs="Times New Roman"/>
          <w:sz w:val="26"/>
          <w:szCs w:val="26"/>
          <w:lang w:val="ru-RU"/>
        </w:rPr>
      </w:pPr>
      <w:r>
        <w:rPr>
          <w:rFonts w:cs="Times New Roman"/>
          <w:sz w:val="26"/>
          <w:szCs w:val="26"/>
          <w:lang w:val="ru-RU"/>
        </w:rPr>
        <w:t xml:space="preserve">   2.1.2. Местные нормативы градостроительного проектирования разработаны в целях обеспечения:</w:t>
      </w:r>
    </w:p>
    <w:p w:rsidR="00293642" w:rsidRDefault="00293642" w:rsidP="00293642">
      <w:pPr>
        <w:pStyle w:val="Compact"/>
        <w:spacing w:before="0" w:after="0"/>
        <w:jc w:val="both"/>
        <w:rPr>
          <w:rFonts w:cs="Times New Roman"/>
          <w:sz w:val="26"/>
          <w:szCs w:val="26"/>
          <w:lang w:val="ru-RU"/>
        </w:rPr>
      </w:pPr>
      <w:r>
        <w:rPr>
          <w:rFonts w:cs="Times New Roman"/>
          <w:sz w:val="26"/>
          <w:szCs w:val="26"/>
          <w:lang w:val="ru-RU"/>
        </w:rPr>
        <w:t>-</w:t>
      </w:r>
      <w:r>
        <w:rPr>
          <w:rFonts w:cs="Times New Roman"/>
          <w:sz w:val="26"/>
          <w:szCs w:val="26"/>
          <w:lang w:val="ru-RU"/>
        </w:rPr>
        <w:tab/>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293642" w:rsidRDefault="00293642" w:rsidP="00293642">
      <w:pPr>
        <w:pStyle w:val="FirstParagraph"/>
        <w:spacing w:after="0"/>
        <w:jc w:val="both"/>
        <w:rPr>
          <w:rFonts w:cs="Times New Roman"/>
          <w:sz w:val="26"/>
          <w:szCs w:val="26"/>
          <w:lang w:val="ru-RU"/>
        </w:rPr>
      </w:pPr>
      <w:r>
        <w:rPr>
          <w:rFonts w:cs="Times New Roman"/>
          <w:sz w:val="26"/>
          <w:szCs w:val="26"/>
          <w:lang w:val="ru-RU"/>
        </w:rPr>
        <w:t>-</w:t>
      </w:r>
      <w:r>
        <w:rPr>
          <w:rFonts w:cs="Times New Roman"/>
          <w:sz w:val="26"/>
          <w:szCs w:val="26"/>
          <w:lang w:val="ru-RU"/>
        </w:rPr>
        <w:tab/>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2.1.3. </w:t>
      </w:r>
      <w:proofErr w:type="gramStart"/>
      <w:r>
        <w:rPr>
          <w:rFonts w:cs="Times New Roman"/>
          <w:sz w:val="26"/>
          <w:szCs w:val="26"/>
          <w:lang w:val="ru-RU"/>
        </w:rPr>
        <w:t xml:space="preserve">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w:t>
      </w:r>
      <w:r>
        <w:rPr>
          <w:rFonts w:cs="Times New Roman"/>
          <w:sz w:val="26"/>
          <w:szCs w:val="26"/>
          <w:lang w:val="ru-RU"/>
        </w:rPr>
        <w:lastRenderedPageBreak/>
        <w:t>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2.1.4. </w:t>
      </w:r>
      <w:proofErr w:type="gramStart"/>
      <w:r>
        <w:rPr>
          <w:rFonts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муниципального образования «</w:t>
      </w:r>
      <w:proofErr w:type="spellStart"/>
      <w:r>
        <w:rPr>
          <w:rFonts w:cs="Times New Roman"/>
          <w:sz w:val="26"/>
          <w:szCs w:val="26"/>
          <w:lang w:val="ru-RU"/>
        </w:rPr>
        <w:t>Лениское</w:t>
      </w:r>
      <w:proofErr w:type="spellEnd"/>
      <w:r>
        <w:rPr>
          <w:rFonts w:cs="Times New Roman"/>
          <w:sz w:val="26"/>
          <w:szCs w:val="26"/>
          <w:lang w:val="ru-RU"/>
        </w:rPr>
        <w:t xml:space="preserve"> городское поселение» (далее — Ленинское городское поселение), определить зависимость между показателями социально- экономического развития городского поселения и показателями пространственного развития городского поселения.</w:t>
      </w:r>
      <w:proofErr w:type="gramEnd"/>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городского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293642" w:rsidRDefault="00293642" w:rsidP="00293642">
      <w:pPr>
        <w:pStyle w:val="a5"/>
        <w:spacing w:after="0"/>
        <w:ind w:firstLine="720"/>
        <w:jc w:val="both"/>
        <w:rPr>
          <w:rFonts w:cs="Times New Roman"/>
          <w:b/>
          <w:color w:val="FF0000"/>
          <w:sz w:val="26"/>
          <w:szCs w:val="26"/>
          <w:lang w:val="ru-RU"/>
        </w:rPr>
      </w:pPr>
      <w:r>
        <w:rPr>
          <w:rFonts w:cs="Times New Roman"/>
          <w:b/>
          <w:color w:val="FF0000"/>
          <w:sz w:val="26"/>
          <w:szCs w:val="26"/>
          <w:lang w:val="ru-RU"/>
        </w:rPr>
        <w:t xml:space="preserve"> </w:t>
      </w:r>
    </w:p>
    <w:p w:rsidR="00293642" w:rsidRDefault="00293642" w:rsidP="00293642">
      <w:pPr>
        <w:pStyle w:val="a5"/>
        <w:rPr>
          <w:rFonts w:cs="Times New Roman"/>
          <w:b/>
          <w:sz w:val="26"/>
          <w:szCs w:val="26"/>
          <w:lang w:val="ru-RU"/>
        </w:rPr>
      </w:pPr>
      <w:r>
        <w:rPr>
          <w:rFonts w:cs="Times New Roman"/>
          <w:b/>
          <w:sz w:val="26"/>
          <w:szCs w:val="26"/>
          <w:lang w:val="ru-RU"/>
        </w:rPr>
        <w:t xml:space="preserve">2.2. Нормативная база. </w:t>
      </w:r>
    </w:p>
    <w:p w:rsidR="00293642" w:rsidRDefault="00293642" w:rsidP="00293642">
      <w:pPr>
        <w:pStyle w:val="a5"/>
        <w:spacing w:after="0"/>
        <w:ind w:firstLine="720"/>
        <w:rPr>
          <w:rFonts w:cs="Times New Roman"/>
          <w:sz w:val="26"/>
          <w:szCs w:val="26"/>
          <w:lang w:val="ru-RU"/>
        </w:rPr>
      </w:pPr>
      <w:r>
        <w:rPr>
          <w:rFonts w:cs="Times New Roman"/>
          <w:sz w:val="26"/>
          <w:szCs w:val="26"/>
          <w:lang w:val="ru-RU"/>
        </w:rPr>
        <w:t xml:space="preserve">2.2.1. Местные нормативы градостроительного проектирования подготовлены </w:t>
      </w:r>
      <w:proofErr w:type="gramStart"/>
      <w:r>
        <w:rPr>
          <w:rFonts w:cs="Times New Roman"/>
          <w:sz w:val="26"/>
          <w:szCs w:val="26"/>
          <w:lang w:val="ru-RU"/>
        </w:rPr>
        <w:t>с</w:t>
      </w:r>
      <w:proofErr w:type="gramEnd"/>
    </w:p>
    <w:p w:rsidR="00293642" w:rsidRDefault="00293642" w:rsidP="00293642">
      <w:pPr>
        <w:pStyle w:val="a5"/>
        <w:spacing w:after="0"/>
        <w:rPr>
          <w:rFonts w:cs="Times New Roman"/>
          <w:sz w:val="26"/>
          <w:szCs w:val="26"/>
          <w:lang w:val="ru-RU"/>
        </w:rPr>
      </w:pPr>
      <w:r>
        <w:rPr>
          <w:rFonts w:cs="Times New Roman"/>
          <w:sz w:val="26"/>
          <w:szCs w:val="26"/>
          <w:lang w:val="ru-RU"/>
        </w:rPr>
        <w:t>учетом требований нормативно-правовых, нормативных технических документов:</w:t>
      </w:r>
    </w:p>
    <w:p w:rsidR="00293642" w:rsidRDefault="00293642" w:rsidP="00293642">
      <w:pPr>
        <w:numPr>
          <w:ilvl w:val="0"/>
          <w:numId w:val="7"/>
        </w:numPr>
        <w:rPr>
          <w:rFonts w:cs="Times New Roman"/>
          <w:sz w:val="26"/>
          <w:szCs w:val="26"/>
          <w:lang w:val="ru-RU"/>
        </w:rPr>
      </w:pPr>
      <w:r>
        <w:rPr>
          <w:rFonts w:cs="Times New Roman"/>
          <w:sz w:val="26"/>
          <w:szCs w:val="26"/>
          <w:lang w:val="ru-RU"/>
        </w:rPr>
        <w:t>Федеральные законы и иные нормативные акты Российской Федерации;</w:t>
      </w:r>
    </w:p>
    <w:p w:rsidR="00293642" w:rsidRDefault="00293642" w:rsidP="00293642">
      <w:pPr>
        <w:numPr>
          <w:ilvl w:val="0"/>
          <w:numId w:val="7"/>
        </w:numPr>
        <w:rPr>
          <w:rFonts w:cs="Times New Roman"/>
          <w:sz w:val="26"/>
          <w:szCs w:val="26"/>
          <w:lang w:val="ru-RU"/>
        </w:rPr>
      </w:pPr>
      <w:r>
        <w:rPr>
          <w:rFonts w:cs="Times New Roman"/>
          <w:sz w:val="26"/>
          <w:szCs w:val="26"/>
          <w:lang w:val="ru-RU"/>
        </w:rPr>
        <w:t>Законы и иные нормативные акты Ульяновской области;</w:t>
      </w:r>
    </w:p>
    <w:p w:rsidR="00293642" w:rsidRDefault="00293642" w:rsidP="00293642">
      <w:pPr>
        <w:numPr>
          <w:ilvl w:val="0"/>
          <w:numId w:val="7"/>
        </w:numPr>
        <w:rPr>
          <w:rFonts w:cs="Times New Roman"/>
          <w:sz w:val="26"/>
          <w:szCs w:val="26"/>
        </w:rPr>
      </w:pPr>
      <w:proofErr w:type="spellStart"/>
      <w:r>
        <w:rPr>
          <w:rFonts w:cs="Times New Roman"/>
          <w:sz w:val="26"/>
          <w:szCs w:val="26"/>
        </w:rPr>
        <w:t>муниципальные</w:t>
      </w:r>
      <w:proofErr w:type="spellEnd"/>
      <w:r>
        <w:rPr>
          <w:rFonts w:cs="Times New Roman"/>
          <w:sz w:val="26"/>
          <w:szCs w:val="26"/>
        </w:rPr>
        <w:t xml:space="preserve"> </w:t>
      </w:r>
      <w:proofErr w:type="spellStart"/>
      <w:r>
        <w:rPr>
          <w:rFonts w:cs="Times New Roman"/>
          <w:sz w:val="26"/>
          <w:szCs w:val="26"/>
        </w:rPr>
        <w:t>правовые</w:t>
      </w:r>
      <w:proofErr w:type="spellEnd"/>
      <w:r>
        <w:rPr>
          <w:rFonts w:cs="Times New Roman"/>
          <w:sz w:val="26"/>
          <w:szCs w:val="26"/>
        </w:rPr>
        <w:t xml:space="preserve"> </w:t>
      </w:r>
      <w:proofErr w:type="spellStart"/>
      <w:r>
        <w:rPr>
          <w:rFonts w:cs="Times New Roman"/>
          <w:sz w:val="26"/>
          <w:szCs w:val="26"/>
        </w:rPr>
        <w:t>акты</w:t>
      </w:r>
      <w:proofErr w:type="spellEnd"/>
      <w:r>
        <w:rPr>
          <w:rFonts w:cs="Times New Roman"/>
          <w:sz w:val="26"/>
          <w:szCs w:val="26"/>
        </w:rPr>
        <w:t>;</w:t>
      </w:r>
    </w:p>
    <w:p w:rsidR="00293642" w:rsidRDefault="00293642" w:rsidP="00293642">
      <w:pPr>
        <w:numPr>
          <w:ilvl w:val="0"/>
          <w:numId w:val="7"/>
        </w:numPr>
        <w:rPr>
          <w:rFonts w:cs="Times New Roman"/>
          <w:sz w:val="26"/>
          <w:szCs w:val="26"/>
          <w:lang w:val="ru-RU"/>
        </w:rPr>
      </w:pPr>
      <w:r>
        <w:rPr>
          <w:rFonts w:cs="Times New Roman"/>
          <w:sz w:val="26"/>
          <w:szCs w:val="26"/>
          <w:lang w:val="ru-RU"/>
        </w:rPr>
        <w:t>своды правил по проектированию и строительству (СП);</w:t>
      </w:r>
    </w:p>
    <w:p w:rsidR="00293642" w:rsidRDefault="00293642" w:rsidP="00293642">
      <w:pPr>
        <w:numPr>
          <w:ilvl w:val="0"/>
          <w:numId w:val="7"/>
        </w:numPr>
        <w:rPr>
          <w:rFonts w:cs="Times New Roman"/>
          <w:sz w:val="26"/>
          <w:szCs w:val="26"/>
          <w:lang w:val="ru-RU"/>
        </w:rPr>
      </w:pPr>
      <w:r>
        <w:rPr>
          <w:rFonts w:cs="Times New Roman"/>
          <w:sz w:val="26"/>
          <w:szCs w:val="26"/>
          <w:lang w:val="ru-RU"/>
        </w:rPr>
        <w:t>санитарные правила и нормы (СанПиН).</w:t>
      </w:r>
    </w:p>
    <w:p w:rsidR="00293642" w:rsidRDefault="00293642" w:rsidP="00293642">
      <w:pPr>
        <w:pStyle w:val="FirstParagraph"/>
        <w:spacing w:after="0"/>
        <w:ind w:firstLine="480"/>
        <w:jc w:val="both"/>
        <w:rPr>
          <w:rFonts w:cs="Times New Roman"/>
          <w:sz w:val="26"/>
          <w:szCs w:val="26"/>
          <w:lang w:val="ru-RU"/>
        </w:rPr>
      </w:pPr>
      <w:r>
        <w:rPr>
          <w:rFonts w:cs="Times New Roman"/>
          <w:sz w:val="26"/>
          <w:szCs w:val="26"/>
          <w:lang w:val="ru-RU"/>
        </w:rPr>
        <w:t>2.2.2. Перечень документов, использованных при разработке местных нормативов, приведен в Приложении №1.</w:t>
      </w:r>
    </w:p>
    <w:p w:rsidR="00293642" w:rsidRDefault="00293642" w:rsidP="00293642">
      <w:pPr>
        <w:pStyle w:val="a5"/>
        <w:rPr>
          <w:lang w:val="ru-RU"/>
        </w:rPr>
      </w:pPr>
    </w:p>
    <w:p w:rsidR="00293642" w:rsidRDefault="00293642" w:rsidP="00293642">
      <w:pPr>
        <w:pStyle w:val="a5"/>
        <w:spacing w:after="0"/>
        <w:rPr>
          <w:rFonts w:cs="Times New Roman"/>
          <w:b/>
          <w:sz w:val="26"/>
          <w:szCs w:val="26"/>
          <w:lang w:val="ru-RU"/>
        </w:rPr>
      </w:pPr>
      <w:r>
        <w:rPr>
          <w:rFonts w:cs="Times New Roman"/>
          <w:b/>
          <w:sz w:val="26"/>
          <w:szCs w:val="26"/>
          <w:lang w:val="ru-RU"/>
        </w:rPr>
        <w:t>2.3. Обоснование состава объектов местного значения, для которых</w:t>
      </w:r>
    </w:p>
    <w:p w:rsidR="00293642" w:rsidRDefault="00293642" w:rsidP="00293642">
      <w:pPr>
        <w:pStyle w:val="a5"/>
        <w:spacing w:after="0"/>
        <w:rPr>
          <w:rFonts w:cs="Times New Roman"/>
          <w:b/>
          <w:sz w:val="26"/>
          <w:szCs w:val="26"/>
          <w:lang w:val="ru-RU"/>
        </w:rPr>
      </w:pPr>
      <w:r>
        <w:rPr>
          <w:rFonts w:cs="Times New Roman"/>
          <w:b/>
          <w:sz w:val="26"/>
          <w:szCs w:val="26"/>
          <w:lang w:val="ru-RU"/>
        </w:rPr>
        <w:t>устанавливаются расчетные показатели.</w:t>
      </w:r>
    </w:p>
    <w:p w:rsidR="00293642" w:rsidRDefault="00293642" w:rsidP="00293642">
      <w:pPr>
        <w:pStyle w:val="a5"/>
        <w:spacing w:after="0"/>
        <w:rPr>
          <w:rFonts w:cs="Times New Roman"/>
          <w:b/>
          <w:sz w:val="26"/>
          <w:szCs w:val="26"/>
          <w:lang w:val="ru-RU"/>
        </w:rPr>
      </w:pP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 2.3.1. В соответствии с Градостроительным кодексом Российской Федерации местные нормативы градостроительного проектирования поселения устанавливают совокупность</w:t>
      </w:r>
    </w:p>
    <w:p w:rsidR="00293642" w:rsidRDefault="00293642" w:rsidP="00293642">
      <w:pPr>
        <w:jc w:val="both"/>
        <w:rPr>
          <w:rFonts w:cs="Times New Roman"/>
          <w:sz w:val="26"/>
          <w:szCs w:val="26"/>
          <w:lang w:val="ru-RU"/>
        </w:rPr>
      </w:pPr>
      <w:r>
        <w:rPr>
          <w:rFonts w:cs="Times New Roman"/>
          <w:sz w:val="26"/>
          <w:szCs w:val="26"/>
          <w:lang w:val="ru-RU"/>
        </w:rPr>
        <w:t>-</w:t>
      </w:r>
      <w:r>
        <w:rPr>
          <w:rFonts w:cs="Times New Roman"/>
          <w:sz w:val="26"/>
          <w:szCs w:val="26"/>
          <w:lang w:val="ru-RU"/>
        </w:rPr>
        <w:tab/>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293642" w:rsidRDefault="00293642" w:rsidP="00293642">
      <w:pPr>
        <w:jc w:val="both"/>
        <w:rPr>
          <w:rFonts w:cs="Times New Roman"/>
          <w:sz w:val="26"/>
          <w:szCs w:val="26"/>
          <w:lang w:val="ru-RU"/>
        </w:rPr>
      </w:pPr>
      <w:r>
        <w:rPr>
          <w:rFonts w:cs="Times New Roman"/>
          <w:sz w:val="26"/>
          <w:szCs w:val="26"/>
          <w:lang w:val="ru-RU"/>
        </w:rPr>
        <w:t>-</w:t>
      </w:r>
      <w:r>
        <w:rPr>
          <w:rFonts w:cs="Times New Roman"/>
          <w:sz w:val="26"/>
          <w:szCs w:val="26"/>
          <w:lang w:val="ru-RU"/>
        </w:rPr>
        <w:tab/>
        <w:t>расчетных показателей максимально допустимого уровня территориальной доступности таких объектов для населения поселения.</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 xml:space="preserve">2.3.2. Виды объектов местного значения поселения, подлежащие отображению </w:t>
      </w:r>
      <w:r>
        <w:rPr>
          <w:rFonts w:cs="Times New Roman"/>
          <w:sz w:val="26"/>
          <w:szCs w:val="26"/>
          <w:lang w:val="ru-RU"/>
        </w:rPr>
        <w:lastRenderedPageBreak/>
        <w:t>на карте генерального плана поселения, перечислены в статье 21 Закона Ульяновской области от 30 июня 2008 г. № 118-ЗО «Градостроительный устав Ульяновской области».</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2.3.4. Вопросы местного значения, решаемые органами местного самоуправления муниципального образования «Ленинское городское поселение»  перечислены в  Уставе муниципального образования «Ленинское городское поселение».</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2.3.5. Результаты анализа состава вопросов местного значения городского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городского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информационно справочных целях приводятся ссылки на регламентирующие документы, утвержденные на региональном и федеральном уровне. </w:t>
      </w:r>
    </w:p>
    <w:p w:rsidR="00293642" w:rsidRDefault="00293642" w:rsidP="00293642">
      <w:pPr>
        <w:pStyle w:val="a5"/>
        <w:rPr>
          <w:rFonts w:cs="Times New Roman"/>
          <w:sz w:val="26"/>
          <w:szCs w:val="26"/>
          <w:lang w:val="ru-RU"/>
        </w:rPr>
      </w:pPr>
    </w:p>
    <w:p w:rsidR="00293642" w:rsidRDefault="00293642" w:rsidP="00293642">
      <w:pPr>
        <w:pStyle w:val="a5"/>
        <w:rPr>
          <w:rFonts w:cs="Times New Roman"/>
          <w:sz w:val="26"/>
          <w:szCs w:val="26"/>
          <w:lang w:val="ru-RU"/>
        </w:rPr>
      </w:pPr>
    </w:p>
    <w:p w:rsidR="00293642" w:rsidRDefault="00293642" w:rsidP="00293642">
      <w:pPr>
        <w:pStyle w:val="a5"/>
        <w:rPr>
          <w:rFonts w:cs="Times New Roman"/>
          <w:sz w:val="26"/>
          <w:szCs w:val="26"/>
          <w:lang w:val="ru-RU"/>
        </w:rPr>
      </w:pPr>
    </w:p>
    <w:p w:rsidR="00293642" w:rsidRDefault="00293642" w:rsidP="00293642">
      <w:pPr>
        <w:pStyle w:val="a5"/>
        <w:rPr>
          <w:rFonts w:cs="Times New Roman"/>
          <w:sz w:val="26"/>
          <w:szCs w:val="26"/>
          <w:lang w:val="ru-RU"/>
        </w:rPr>
      </w:pPr>
    </w:p>
    <w:p w:rsidR="00293642" w:rsidRDefault="00293642" w:rsidP="00293642">
      <w:pPr>
        <w:pStyle w:val="a5"/>
        <w:rPr>
          <w:rFonts w:cs="Times New Roman"/>
          <w:sz w:val="26"/>
          <w:szCs w:val="26"/>
          <w:lang w:val="ru-RU"/>
        </w:rPr>
      </w:pPr>
    </w:p>
    <w:p w:rsidR="00293642" w:rsidRDefault="00293642" w:rsidP="00293642">
      <w:pPr>
        <w:pStyle w:val="a5"/>
        <w:rPr>
          <w:rFonts w:cs="Times New Roman"/>
          <w:sz w:val="26"/>
          <w:szCs w:val="26"/>
          <w:lang w:val="ru-RU"/>
        </w:rPr>
      </w:pPr>
    </w:p>
    <w:p w:rsidR="00293642" w:rsidRDefault="00293642" w:rsidP="00293642">
      <w:pPr>
        <w:pStyle w:val="a3"/>
        <w:rPr>
          <w:lang w:val="ru-RU"/>
        </w:rPr>
      </w:pPr>
    </w:p>
    <w:p w:rsidR="00293642" w:rsidRDefault="00293642" w:rsidP="00293642">
      <w:pPr>
        <w:widowControl/>
        <w:suppressAutoHyphens w:val="0"/>
        <w:rPr>
          <w:lang w:val="ru-RU"/>
        </w:rPr>
        <w:sectPr w:rsidR="00293642">
          <w:footnotePr>
            <w:pos w:val="beneathText"/>
          </w:footnotePr>
          <w:pgSz w:w="12240" w:h="15840"/>
          <w:pgMar w:top="1134" w:right="850" w:bottom="1134" w:left="1701" w:header="720" w:footer="720" w:gutter="0"/>
          <w:cols w:space="720"/>
        </w:sectPr>
      </w:pPr>
    </w:p>
    <w:p w:rsidR="00293642" w:rsidRDefault="00293642" w:rsidP="00293642">
      <w:pPr>
        <w:pStyle w:val="a5"/>
        <w:pageBreakBefore/>
        <w:jc w:val="right"/>
        <w:rPr>
          <w:rFonts w:cs="Times New Roman"/>
          <w:sz w:val="26"/>
          <w:szCs w:val="26"/>
          <w:lang w:val="ru-RU"/>
        </w:rPr>
      </w:pPr>
      <w:r>
        <w:rPr>
          <w:rFonts w:cs="Times New Roman"/>
          <w:sz w:val="26"/>
          <w:szCs w:val="26"/>
          <w:lang w:val="ru-RU"/>
        </w:rPr>
        <w:lastRenderedPageBreak/>
        <w:t>Таблица 7</w:t>
      </w:r>
    </w:p>
    <w:tbl>
      <w:tblPr>
        <w:tblW w:w="0" w:type="auto"/>
        <w:tblInd w:w="-45" w:type="dxa"/>
        <w:tblLayout w:type="fixed"/>
        <w:tblLook w:val="04A0" w:firstRow="1" w:lastRow="0" w:firstColumn="1" w:lastColumn="0" w:noHBand="0" w:noVBand="1"/>
      </w:tblPr>
      <w:tblGrid>
        <w:gridCol w:w="4596"/>
        <w:gridCol w:w="4866"/>
        <w:gridCol w:w="4416"/>
      </w:tblGrid>
      <w:tr w:rsidR="00293642" w:rsidRPr="00E3256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sz w:val="22"/>
                <w:szCs w:val="22"/>
                <w:lang w:val="ru-RU"/>
              </w:rPr>
            </w:pPr>
            <w:r>
              <w:rPr>
                <w:rFonts w:cs="Times New Roman"/>
                <w:sz w:val="22"/>
                <w:szCs w:val="22"/>
                <w:lang w:val="ru-RU"/>
              </w:rPr>
              <w:t>Вопросы местного значения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center"/>
              <w:rPr>
                <w:rFonts w:cs="Times New Roman"/>
                <w:sz w:val="22"/>
                <w:szCs w:val="22"/>
                <w:lang w:val="ru-RU"/>
              </w:rPr>
            </w:pPr>
            <w:r>
              <w:rPr>
                <w:rFonts w:cs="Times New Roman"/>
                <w:sz w:val="22"/>
                <w:szCs w:val="22"/>
                <w:lang w:val="ru-RU"/>
              </w:rPr>
              <w:t>Примерный состав объектов местного значения  поселения</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center"/>
              <w:rPr>
                <w:rFonts w:cs="Times New Roman"/>
                <w:sz w:val="22"/>
                <w:szCs w:val="22"/>
                <w:lang w:val="ru-RU"/>
              </w:rPr>
            </w:pPr>
            <w:r>
              <w:rPr>
                <w:rFonts w:cs="Times New Roman"/>
                <w:sz w:val="22"/>
                <w:szCs w:val="22"/>
                <w:lang w:val="ru-RU"/>
              </w:rPr>
              <w:t>Наличие полномочия по нормированию у ОМС (да/нет) и пояснение при необходимости.</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Ст.14, ч.1, п.3) владение, пользование и распоряжение имуществом, находящимся в муниципальной собственности  поселения</w:t>
            </w:r>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-администрация поселения;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-организации, учреждения, предприятия подведомственные поселению (не указанные ниже)</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RPr="00E3256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Ст.14, ч.1, п.9) обеспечение первичных мер пожарной безопасности в границах населенных пунктов поселения</w:t>
            </w:r>
          </w:p>
        </w:tc>
        <w:tc>
          <w:tcPr>
            <w:tcW w:w="4866"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both"/>
              <w:rPr>
                <w:rFonts w:cs="Times New Roman"/>
                <w:sz w:val="22"/>
                <w:szCs w:val="22"/>
                <w:lang w:val="ru-RU"/>
              </w:rPr>
            </w:pP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 xml:space="preserve">Нет. Объекты пожарной безопасности нормируются </w:t>
            </w:r>
            <w:proofErr w:type="gramStart"/>
            <w:r>
              <w:rPr>
                <w:rFonts w:cs="Times New Roman"/>
                <w:sz w:val="22"/>
                <w:szCs w:val="22"/>
                <w:lang w:val="ru-RU"/>
              </w:rPr>
              <w:t>федеральным</w:t>
            </w:r>
            <w:proofErr w:type="gramEnd"/>
            <w:r>
              <w:rPr>
                <w:rFonts w:cs="Times New Roman"/>
                <w:sz w:val="22"/>
                <w:szCs w:val="22"/>
                <w:lang w:val="ru-RU"/>
              </w:rPr>
              <w:t xml:space="preserve"> НПА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Ст.14, ч.1, п.10)создание условий для обеспечения жителей поселения услугами связи, общественного питания, торговли и бытового обслуживания</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-отделение почтовой связи;</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-телефонная сеть общего пользования;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 xml:space="preserve">-объекты телерадиовещания, доступа к </w:t>
            </w:r>
            <w:proofErr w:type="gramStart"/>
            <w:r>
              <w:rPr>
                <w:rFonts w:cs="Times New Roman"/>
                <w:sz w:val="22"/>
                <w:szCs w:val="22"/>
                <w:lang w:val="ru-RU"/>
              </w:rPr>
              <w:t>сети-Интернет</w:t>
            </w:r>
            <w:proofErr w:type="gramEnd"/>
            <w:r>
              <w:rPr>
                <w:rFonts w:cs="Times New Roman"/>
                <w:sz w:val="22"/>
                <w:szCs w:val="22"/>
                <w:lang w:val="ru-RU"/>
              </w:rPr>
              <w:t>;</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общественного питания;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торговли;</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бытового обслуживания</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Ст.14, ч.1, п.12) создание условий для организации досуга и обеспечения жителей  поселения услугами организации культуры</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-дома культуры;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-выставочные залы, галереи;</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-культурно-досуговые учреждения клубного типа</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 xml:space="preserve">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rPr>
                <w:rFonts w:cs="Times New Roman"/>
                <w:sz w:val="22"/>
                <w:szCs w:val="22"/>
                <w:lang w:val="ru-RU"/>
              </w:rPr>
            </w:pPr>
            <w:r>
              <w:rPr>
                <w:rFonts w:cs="Times New Roman"/>
                <w:sz w:val="22"/>
                <w:szCs w:val="22"/>
                <w:lang w:val="ru-RU"/>
              </w:rPr>
              <w:t>- плоскостные спортивные сооружения (стадионы, корты, спортивные площадки и т.д.)</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-спортивные залы;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-физкультурно-оздоровительные комплексы;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-спортивные тренировочные базы;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-спортивно-оздоровительные лагеря.</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Ст.14, ч.1, п. 17) формирование архивных фондов поселения</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архив поселения</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 xml:space="preserve">Ст.14, ч.1, п. 19) организация благоустройства </w:t>
            </w:r>
            <w:r>
              <w:rPr>
                <w:rFonts w:cs="Times New Roman"/>
                <w:sz w:val="22"/>
                <w:szCs w:val="22"/>
                <w:lang w:val="ru-RU"/>
              </w:rPr>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lastRenderedPageBreak/>
              <w:t xml:space="preserve">-площадки (детские, для отдыха взрослого </w:t>
            </w:r>
            <w:r>
              <w:rPr>
                <w:rFonts w:cs="Times New Roman"/>
                <w:sz w:val="22"/>
                <w:szCs w:val="22"/>
                <w:lang w:val="ru-RU"/>
              </w:rPr>
              <w:lastRenderedPageBreak/>
              <w:t>населения, спортивные, хозяйственные);</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декоративного озеленения;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-малые архитектурные формы;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освещения улиц, дорог и площадей, световой информации</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lastRenderedPageBreak/>
              <w:t xml:space="preserve">Да </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-бизнес-инкубатор;</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-технопарк</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 xml:space="preserve">Да </w:t>
            </w:r>
          </w:p>
        </w:tc>
      </w:tr>
      <w:tr w:rsidR="00293642" w:rsidRPr="00E3256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Ст.14, ч.1, п. 30) организация и осуществление мероприятий по работе с детьми и молодежью в поселении</w:t>
            </w:r>
            <w:proofErr w:type="gramEnd"/>
          </w:p>
        </w:tc>
        <w:tc>
          <w:tcPr>
            <w:tcW w:w="4866" w:type="dxa"/>
            <w:tcBorders>
              <w:top w:val="single" w:sz="4" w:space="0" w:color="000000"/>
              <w:left w:val="single" w:sz="4" w:space="0" w:color="000000"/>
              <w:bottom w:val="single" w:sz="4" w:space="0" w:color="000000"/>
              <w:right w:val="nil"/>
            </w:tcBorders>
          </w:tcPr>
          <w:p w:rsidR="00293642" w:rsidRDefault="00293642">
            <w:pPr>
              <w:pStyle w:val="a5"/>
              <w:snapToGrid w:val="0"/>
              <w:spacing w:after="0" w:line="276" w:lineRule="auto"/>
              <w:jc w:val="both"/>
              <w:rPr>
                <w:rFonts w:cs="Times New Roman"/>
                <w:sz w:val="22"/>
                <w:szCs w:val="22"/>
                <w:lang w:val="ru-RU"/>
              </w:rPr>
            </w:pP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Нет. Организационные мероприятия проводятся на базе объектов спорта, культуры и образования</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Ст.14, ч.1, п. 1) создание музеев поселения</w:t>
            </w:r>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-краеведческий музей;</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-тематический музей</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Ст.14, ч.1, п. 9) создание условий для развития туризма</w:t>
            </w:r>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-центры отдыха и развлечений;</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-дома отдыха, пансионаты;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-базы отдыха, туристические базы;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 xml:space="preserve">-гостиницы, </w:t>
            </w:r>
            <w:proofErr w:type="gramStart"/>
            <w:r>
              <w:rPr>
                <w:rFonts w:cs="Times New Roman"/>
                <w:sz w:val="22"/>
                <w:szCs w:val="22"/>
                <w:lang w:val="ru-RU"/>
              </w:rPr>
              <w:t>-м</w:t>
            </w:r>
            <w:proofErr w:type="gramEnd"/>
            <w:r>
              <w:rPr>
                <w:rFonts w:cs="Times New Roman"/>
                <w:sz w:val="22"/>
                <w:szCs w:val="22"/>
                <w:lang w:val="ru-RU"/>
              </w:rPr>
              <w:t>отели, кемпинги;</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-объекты общественного питания;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 торговые объекты;</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-пункты проката;</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-пляжи общего пользования;</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 парковки автомобильного транспорта;</w:t>
            </w:r>
          </w:p>
          <w:p w:rsidR="00293642" w:rsidRDefault="00293642">
            <w:pPr>
              <w:pStyle w:val="a5"/>
              <w:spacing w:after="0" w:line="276" w:lineRule="auto"/>
              <w:jc w:val="both"/>
              <w:rPr>
                <w:rFonts w:cs="Times New Roman"/>
                <w:sz w:val="22"/>
                <w:szCs w:val="22"/>
                <w:lang w:val="ru-RU"/>
              </w:rPr>
            </w:pPr>
            <w:r>
              <w:rPr>
                <w:rFonts w:cs="Times New Roman"/>
                <w:sz w:val="22"/>
                <w:szCs w:val="22"/>
                <w:lang w:val="ru-RU"/>
              </w:rPr>
              <w:t>-общественные туалеты</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Да</w:t>
            </w:r>
          </w:p>
        </w:tc>
      </w:tr>
      <w:tr w:rsidR="00293642" w:rsidTr="00293642">
        <w:tc>
          <w:tcPr>
            <w:tcW w:w="459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proofErr w:type="gramStart"/>
            <w:r>
              <w:rPr>
                <w:rFonts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6"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 жилые помещения муниципального жилищного фонда</w:t>
            </w:r>
          </w:p>
        </w:tc>
        <w:tc>
          <w:tcPr>
            <w:tcW w:w="4416"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jc w:val="both"/>
              <w:rPr>
                <w:rFonts w:cs="Times New Roman"/>
                <w:sz w:val="22"/>
                <w:szCs w:val="22"/>
                <w:lang w:val="ru-RU"/>
              </w:rPr>
            </w:pPr>
            <w:r>
              <w:rPr>
                <w:rFonts w:cs="Times New Roman"/>
                <w:sz w:val="22"/>
                <w:szCs w:val="22"/>
                <w:lang w:val="ru-RU"/>
              </w:rPr>
              <w:t xml:space="preserve">Да </w:t>
            </w:r>
          </w:p>
        </w:tc>
      </w:tr>
    </w:tbl>
    <w:p w:rsidR="00293642" w:rsidRDefault="00293642" w:rsidP="00293642">
      <w:pPr>
        <w:widowControl/>
        <w:suppressAutoHyphens w:val="0"/>
        <w:sectPr w:rsidR="00293642">
          <w:footnotePr>
            <w:pos w:val="beneathText"/>
          </w:footnotePr>
          <w:pgSz w:w="15840" w:h="12240" w:orient="landscape"/>
          <w:pgMar w:top="1701" w:right="1134" w:bottom="720" w:left="1134" w:header="720" w:footer="131" w:gutter="0"/>
          <w:cols w:space="720"/>
        </w:sectPr>
      </w:pPr>
    </w:p>
    <w:p w:rsidR="00293642" w:rsidRDefault="00293642" w:rsidP="00293642">
      <w:pPr>
        <w:pStyle w:val="a5"/>
        <w:spacing w:after="0"/>
        <w:rPr>
          <w:rFonts w:cs="Times New Roman"/>
          <w:sz w:val="26"/>
          <w:szCs w:val="26"/>
          <w:lang w:val="ru-RU"/>
        </w:rPr>
      </w:pPr>
    </w:p>
    <w:p w:rsidR="00293642" w:rsidRDefault="00293642" w:rsidP="00293642">
      <w:pPr>
        <w:pStyle w:val="FirstParagraph"/>
        <w:spacing w:after="0"/>
        <w:rPr>
          <w:rFonts w:cs="Times New Roman"/>
          <w:sz w:val="26"/>
          <w:szCs w:val="26"/>
          <w:lang w:val="ru-RU"/>
        </w:rPr>
      </w:pPr>
      <w:r>
        <w:rPr>
          <w:rFonts w:cs="Times New Roman"/>
          <w:b/>
          <w:sz w:val="26"/>
          <w:szCs w:val="26"/>
          <w:lang w:val="ru-RU"/>
        </w:rPr>
        <w:t>2.4. Обоснование расчетных показателей.</w:t>
      </w:r>
      <w:r>
        <w:rPr>
          <w:rFonts w:cs="Times New Roman"/>
          <w:sz w:val="26"/>
          <w:szCs w:val="26"/>
          <w:lang w:val="ru-RU"/>
        </w:rPr>
        <w:t xml:space="preserve"> </w:t>
      </w:r>
    </w:p>
    <w:p w:rsidR="00293642" w:rsidRDefault="00293642" w:rsidP="00293642">
      <w:pPr>
        <w:pStyle w:val="FirstParagraph"/>
        <w:spacing w:after="0"/>
        <w:ind w:firstLine="480"/>
        <w:jc w:val="both"/>
        <w:rPr>
          <w:rFonts w:cs="Times New Roman"/>
          <w:sz w:val="26"/>
          <w:szCs w:val="26"/>
          <w:lang w:val="ru-RU"/>
        </w:rPr>
      </w:pPr>
      <w:r>
        <w:rPr>
          <w:rFonts w:cs="Times New Roman"/>
          <w:sz w:val="26"/>
          <w:szCs w:val="26"/>
          <w:lang w:val="ru-RU"/>
        </w:rPr>
        <w:t xml:space="preserve">2.4.1. Обоснованная подготовка расчетных показателей базируется </w:t>
      </w:r>
      <w:proofErr w:type="gramStart"/>
      <w:r>
        <w:rPr>
          <w:rFonts w:cs="Times New Roman"/>
          <w:sz w:val="26"/>
          <w:szCs w:val="26"/>
          <w:lang w:val="ru-RU"/>
        </w:rPr>
        <w:t>на</w:t>
      </w:r>
      <w:proofErr w:type="gramEnd"/>
      <w:r>
        <w:rPr>
          <w:rFonts w:cs="Times New Roman"/>
          <w:sz w:val="26"/>
          <w:szCs w:val="26"/>
          <w:lang w:val="ru-RU"/>
        </w:rPr>
        <w:t>:</w:t>
      </w:r>
    </w:p>
    <w:p w:rsidR="00293642" w:rsidRDefault="00293642" w:rsidP="00293642">
      <w:pPr>
        <w:pStyle w:val="Compact"/>
        <w:spacing w:before="0" w:after="0"/>
        <w:jc w:val="both"/>
        <w:rPr>
          <w:rFonts w:cs="Times New Roman"/>
          <w:sz w:val="26"/>
          <w:szCs w:val="26"/>
          <w:lang w:val="ru-RU"/>
        </w:rPr>
      </w:pPr>
      <w:r>
        <w:rPr>
          <w:rFonts w:cs="Times New Roman"/>
          <w:sz w:val="26"/>
          <w:szCs w:val="26"/>
          <w:lang w:val="ru-RU"/>
        </w:rPr>
        <w:t xml:space="preserve">1) </w:t>
      </w:r>
      <w:proofErr w:type="gramStart"/>
      <w:r>
        <w:rPr>
          <w:rFonts w:cs="Times New Roman"/>
          <w:sz w:val="26"/>
          <w:szCs w:val="26"/>
          <w:lang w:val="ru-RU"/>
        </w:rPr>
        <w:t>применении</w:t>
      </w:r>
      <w:proofErr w:type="gramEnd"/>
      <w:r>
        <w:rPr>
          <w:rFonts w:cs="Times New Roman"/>
          <w:sz w:val="26"/>
          <w:szCs w:val="26"/>
          <w:lang w:val="ru-RU"/>
        </w:rPr>
        <w:t xml:space="preserve"> и соблюдении требований и норм, связанных с градостроительной деятельностью, содержащихся:</w:t>
      </w:r>
    </w:p>
    <w:p w:rsidR="00293642" w:rsidRDefault="00293642" w:rsidP="00293642">
      <w:pPr>
        <w:rPr>
          <w:rFonts w:cs="Times New Roman"/>
          <w:sz w:val="26"/>
          <w:szCs w:val="26"/>
          <w:lang w:val="ru-RU"/>
        </w:rPr>
      </w:pPr>
      <w:r>
        <w:rPr>
          <w:rFonts w:cs="Times New Roman"/>
          <w:sz w:val="26"/>
          <w:szCs w:val="26"/>
          <w:lang w:val="ru-RU"/>
        </w:rPr>
        <w:t>- в нормативных правовых актах Российской Федерации;</w:t>
      </w:r>
    </w:p>
    <w:p w:rsidR="00293642" w:rsidRDefault="00293642" w:rsidP="00293642">
      <w:pPr>
        <w:rPr>
          <w:rFonts w:cs="Times New Roman"/>
          <w:sz w:val="26"/>
          <w:szCs w:val="26"/>
          <w:lang w:val="ru-RU"/>
        </w:rPr>
      </w:pPr>
      <w:r>
        <w:rPr>
          <w:rFonts w:cs="Times New Roman"/>
          <w:sz w:val="26"/>
          <w:szCs w:val="26"/>
          <w:lang w:val="ru-RU"/>
        </w:rPr>
        <w:t>- в нормативных правовых актах Ульяновской области;</w:t>
      </w:r>
    </w:p>
    <w:p w:rsidR="00293642" w:rsidRDefault="00293642" w:rsidP="00293642">
      <w:pPr>
        <w:rPr>
          <w:rFonts w:cs="Times New Roman"/>
          <w:sz w:val="26"/>
          <w:szCs w:val="26"/>
          <w:lang w:val="ru-RU"/>
        </w:rPr>
      </w:pPr>
      <w:r>
        <w:rPr>
          <w:rFonts w:cs="Times New Roman"/>
          <w:sz w:val="26"/>
          <w:szCs w:val="26"/>
          <w:lang w:val="ru-RU"/>
        </w:rPr>
        <w:t>- в нормативных правовых актах муниципального образования «Ленинское городское поселение»;</w:t>
      </w:r>
    </w:p>
    <w:p w:rsidR="00293642" w:rsidRDefault="00293642" w:rsidP="00293642">
      <w:pPr>
        <w:jc w:val="both"/>
        <w:rPr>
          <w:rFonts w:cs="Times New Roman"/>
          <w:sz w:val="26"/>
          <w:szCs w:val="26"/>
          <w:lang w:val="ru-RU"/>
        </w:rPr>
      </w:pPr>
      <w:r>
        <w:rPr>
          <w:rFonts w:cs="Times New Roman"/>
          <w:sz w:val="26"/>
          <w:szCs w:val="26"/>
          <w:lang w:val="ru-RU"/>
        </w:rPr>
        <w:t>- в муниципальных правовых актах муниципального образования «Ленинское городское поселение»;</w:t>
      </w:r>
    </w:p>
    <w:p w:rsidR="00293642" w:rsidRDefault="00293642" w:rsidP="00293642">
      <w:pPr>
        <w:jc w:val="both"/>
        <w:rPr>
          <w:rFonts w:cs="Times New Roman"/>
          <w:sz w:val="26"/>
          <w:szCs w:val="26"/>
          <w:lang w:val="ru-RU"/>
        </w:rPr>
      </w:pPr>
      <w:r>
        <w:rPr>
          <w:rFonts w:cs="Times New Roman"/>
          <w:sz w:val="26"/>
          <w:szCs w:val="26"/>
          <w:lang w:val="ru-RU"/>
        </w:rPr>
        <w:t>- в национальных стандартах и сводах правил;</w:t>
      </w:r>
    </w:p>
    <w:p w:rsidR="00293642" w:rsidRDefault="00293642" w:rsidP="00293642">
      <w:pPr>
        <w:pStyle w:val="Compact"/>
        <w:numPr>
          <w:ilvl w:val="0"/>
          <w:numId w:val="8"/>
        </w:numPr>
        <w:spacing w:before="0" w:after="0"/>
        <w:jc w:val="both"/>
        <w:rPr>
          <w:rFonts w:cs="Times New Roman"/>
          <w:sz w:val="26"/>
          <w:szCs w:val="26"/>
        </w:rPr>
      </w:pPr>
      <w:proofErr w:type="spellStart"/>
      <w:r>
        <w:rPr>
          <w:rFonts w:cs="Times New Roman"/>
          <w:sz w:val="26"/>
          <w:szCs w:val="26"/>
        </w:rPr>
        <w:t>соблюдении</w:t>
      </w:r>
      <w:proofErr w:type="spellEnd"/>
      <w:r>
        <w:rPr>
          <w:rFonts w:cs="Times New Roman"/>
          <w:sz w:val="26"/>
          <w:szCs w:val="26"/>
        </w:rPr>
        <w:t>:</w:t>
      </w:r>
    </w:p>
    <w:p w:rsidR="00293642" w:rsidRDefault="00293642" w:rsidP="00293642">
      <w:pPr>
        <w:jc w:val="both"/>
        <w:rPr>
          <w:rFonts w:cs="Times New Roman"/>
          <w:sz w:val="26"/>
          <w:szCs w:val="26"/>
          <w:lang w:val="ru-RU"/>
        </w:rPr>
      </w:pPr>
      <w:r>
        <w:rPr>
          <w:rFonts w:cs="Times New Roman"/>
          <w:sz w:val="26"/>
          <w:szCs w:val="26"/>
          <w:lang w:val="ru-RU"/>
        </w:rPr>
        <w:t>- технических регламентов;</w:t>
      </w:r>
    </w:p>
    <w:p w:rsidR="00293642" w:rsidRDefault="00293642" w:rsidP="00293642">
      <w:pPr>
        <w:jc w:val="both"/>
        <w:rPr>
          <w:rFonts w:cs="Times New Roman"/>
          <w:sz w:val="26"/>
          <w:szCs w:val="26"/>
          <w:lang w:val="ru-RU"/>
        </w:rPr>
      </w:pPr>
      <w:r>
        <w:rPr>
          <w:rFonts w:cs="Times New Roman"/>
          <w:sz w:val="26"/>
          <w:szCs w:val="26"/>
          <w:lang w:val="ru-RU"/>
        </w:rPr>
        <w:t xml:space="preserve">- региональных нормативов градостроительного проектирования </w:t>
      </w:r>
      <w:proofErr w:type="gramStart"/>
      <w:r>
        <w:rPr>
          <w:rFonts w:cs="Times New Roman"/>
          <w:sz w:val="26"/>
          <w:szCs w:val="26"/>
          <w:lang w:val="ru-RU"/>
        </w:rPr>
        <w:t>Ульяновской</w:t>
      </w:r>
      <w:proofErr w:type="gramEnd"/>
    </w:p>
    <w:p w:rsidR="00293642" w:rsidRDefault="00293642" w:rsidP="00293642">
      <w:pPr>
        <w:pStyle w:val="FirstParagraph"/>
        <w:spacing w:after="0"/>
        <w:jc w:val="both"/>
        <w:rPr>
          <w:rFonts w:cs="Times New Roman"/>
          <w:sz w:val="26"/>
          <w:szCs w:val="26"/>
          <w:lang w:val="ru-RU"/>
        </w:rPr>
      </w:pPr>
      <w:r>
        <w:rPr>
          <w:rFonts w:cs="Times New Roman"/>
          <w:sz w:val="26"/>
          <w:szCs w:val="26"/>
          <w:lang w:val="ru-RU"/>
        </w:rPr>
        <w:t>области;</w:t>
      </w:r>
    </w:p>
    <w:p w:rsidR="00293642" w:rsidRDefault="00293642" w:rsidP="00293642">
      <w:pPr>
        <w:pStyle w:val="Compact"/>
        <w:numPr>
          <w:ilvl w:val="0"/>
          <w:numId w:val="9"/>
        </w:numPr>
        <w:spacing w:before="0" w:after="0"/>
        <w:jc w:val="both"/>
        <w:rPr>
          <w:rFonts w:cs="Times New Roman"/>
          <w:sz w:val="26"/>
          <w:szCs w:val="26"/>
          <w:lang w:val="ru-RU"/>
        </w:rPr>
      </w:pPr>
      <w:proofErr w:type="gramStart"/>
      <w:r>
        <w:rPr>
          <w:rFonts w:cs="Times New Roman"/>
          <w:sz w:val="26"/>
          <w:szCs w:val="26"/>
          <w:lang w:val="ru-RU"/>
        </w:rPr>
        <w:t>учете</w:t>
      </w:r>
      <w:proofErr w:type="gramEnd"/>
      <w:r>
        <w:rPr>
          <w:rFonts w:cs="Times New Roman"/>
          <w:sz w:val="26"/>
          <w:szCs w:val="26"/>
          <w:lang w:val="ru-RU"/>
        </w:rPr>
        <w:t xml:space="preserve"> показателей и данных, содержащихся:</w:t>
      </w:r>
    </w:p>
    <w:p w:rsidR="00293642" w:rsidRDefault="00293642" w:rsidP="00293642">
      <w:pPr>
        <w:jc w:val="both"/>
        <w:rPr>
          <w:rFonts w:cs="Times New Roman"/>
          <w:sz w:val="26"/>
          <w:szCs w:val="26"/>
          <w:lang w:val="ru-RU"/>
        </w:rPr>
      </w:pPr>
      <w:r>
        <w:rPr>
          <w:rFonts w:cs="Times New Roman"/>
          <w:sz w:val="26"/>
          <w:szCs w:val="26"/>
          <w:lang w:val="ru-RU"/>
        </w:rPr>
        <w:t>- в планах и программах комплексного социально-экономического развития муниципального образования «Ленинское городское поселение», при реализации которых осуществляется создание объектов местного значения поселения;</w:t>
      </w:r>
    </w:p>
    <w:p w:rsidR="00293642" w:rsidRDefault="00293642" w:rsidP="00293642">
      <w:pPr>
        <w:jc w:val="both"/>
        <w:rPr>
          <w:rFonts w:cs="Times New Roman"/>
          <w:sz w:val="26"/>
          <w:szCs w:val="26"/>
          <w:lang w:val="ru-RU"/>
        </w:rPr>
      </w:pPr>
      <w:r>
        <w:rPr>
          <w:rFonts w:cs="Times New Roman"/>
          <w:sz w:val="26"/>
          <w:szCs w:val="26"/>
          <w:lang w:val="ru-RU"/>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муниципального образования «Ленинское городское поселение»;</w:t>
      </w:r>
    </w:p>
    <w:p w:rsidR="00293642" w:rsidRDefault="00293642" w:rsidP="00293642">
      <w:pPr>
        <w:jc w:val="both"/>
        <w:rPr>
          <w:rFonts w:cs="Times New Roman"/>
          <w:sz w:val="26"/>
          <w:szCs w:val="26"/>
          <w:lang w:val="ru-RU"/>
        </w:rPr>
      </w:pPr>
      <w:r>
        <w:rPr>
          <w:rFonts w:cs="Times New Roman"/>
          <w:sz w:val="26"/>
          <w:szCs w:val="26"/>
          <w:lang w:val="ru-RU"/>
        </w:rPr>
        <w:t>- в документах территориального планирования Российской Федерации и Ульяновской области;</w:t>
      </w:r>
    </w:p>
    <w:p w:rsidR="00293642" w:rsidRDefault="00293642" w:rsidP="00293642">
      <w:pPr>
        <w:jc w:val="both"/>
        <w:rPr>
          <w:rFonts w:cs="Times New Roman"/>
          <w:sz w:val="26"/>
          <w:szCs w:val="26"/>
          <w:lang w:val="ru-RU"/>
        </w:rPr>
      </w:pPr>
      <w:r>
        <w:rPr>
          <w:rFonts w:cs="Times New Roman"/>
          <w:sz w:val="26"/>
          <w:szCs w:val="26"/>
          <w:lang w:val="ru-RU"/>
        </w:rPr>
        <w:t>- в документах территориального планирования муниципального образования «Ленинское городское поселение» материалах по их обоснованию;</w:t>
      </w:r>
    </w:p>
    <w:p w:rsidR="00293642" w:rsidRDefault="00293642" w:rsidP="00293642">
      <w:pPr>
        <w:jc w:val="both"/>
        <w:rPr>
          <w:rFonts w:cs="Times New Roman"/>
          <w:sz w:val="26"/>
          <w:szCs w:val="26"/>
          <w:lang w:val="ru-RU"/>
        </w:rPr>
      </w:pPr>
      <w:r>
        <w:rPr>
          <w:rFonts w:cs="Times New Roman"/>
          <w:sz w:val="26"/>
          <w:szCs w:val="26"/>
          <w:lang w:val="ru-RU"/>
        </w:rPr>
        <w:t>- в проектах планировки территории, предусматривающих размещение объектов местного значения поселения;</w:t>
      </w:r>
    </w:p>
    <w:p w:rsidR="00293642" w:rsidRDefault="00293642" w:rsidP="00293642">
      <w:pPr>
        <w:jc w:val="both"/>
        <w:rPr>
          <w:rFonts w:cs="Times New Roman"/>
          <w:sz w:val="26"/>
          <w:szCs w:val="26"/>
          <w:lang w:val="ru-RU"/>
        </w:rPr>
      </w:pPr>
      <w:r>
        <w:rPr>
          <w:rFonts w:cs="Times New Roman"/>
          <w:sz w:val="26"/>
          <w:szCs w:val="26"/>
          <w:lang w:val="ru-RU"/>
        </w:rPr>
        <w:t>- в методических материалах в области градостроительной деятельности;</w:t>
      </w:r>
    </w:p>
    <w:p w:rsidR="00293642" w:rsidRDefault="00293642" w:rsidP="00293642">
      <w:pPr>
        <w:pStyle w:val="Compact"/>
        <w:numPr>
          <w:ilvl w:val="0"/>
          <w:numId w:val="10"/>
        </w:numPr>
        <w:spacing w:before="0" w:after="0"/>
        <w:jc w:val="both"/>
        <w:rPr>
          <w:rFonts w:cs="Times New Roman"/>
          <w:sz w:val="26"/>
          <w:szCs w:val="26"/>
          <w:lang w:val="ru-RU"/>
        </w:rPr>
      </w:pPr>
      <w:r>
        <w:rPr>
          <w:rFonts w:cs="Times New Roman"/>
          <w:sz w:val="26"/>
          <w:szCs w:val="26"/>
          <w:lang w:val="ru-RU"/>
        </w:rPr>
        <w:t xml:space="preserve">корректном </w:t>
      </w:r>
      <w:proofErr w:type="gramStart"/>
      <w:r>
        <w:rPr>
          <w:rFonts w:cs="Times New Roman"/>
          <w:sz w:val="26"/>
          <w:szCs w:val="26"/>
          <w:lang w:val="ru-RU"/>
        </w:rPr>
        <w:t>применении</w:t>
      </w:r>
      <w:proofErr w:type="gramEnd"/>
      <w:r>
        <w:rPr>
          <w:rFonts w:cs="Times New Roman"/>
          <w:sz w:val="26"/>
          <w:szCs w:val="26"/>
          <w:lang w:val="ru-RU"/>
        </w:rPr>
        <w:t xml:space="preserve"> математических методов при расчете значений показателей местных нормативов.</w:t>
      </w:r>
    </w:p>
    <w:p w:rsidR="00293642" w:rsidRDefault="00293642" w:rsidP="00293642">
      <w:pPr>
        <w:pStyle w:val="FirstParagraph"/>
        <w:spacing w:after="0"/>
        <w:ind w:firstLine="480"/>
        <w:jc w:val="both"/>
        <w:rPr>
          <w:rFonts w:cs="Times New Roman"/>
          <w:sz w:val="26"/>
          <w:szCs w:val="26"/>
          <w:lang w:val="ru-RU"/>
        </w:rPr>
      </w:pPr>
      <w:r>
        <w:rPr>
          <w:rFonts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содержат расчетные показатели, в том числе применительно к объектам местного значения городского поселения.</w:t>
      </w:r>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 xml:space="preserve">2.4.3. </w:t>
      </w:r>
      <w:proofErr w:type="gramStart"/>
      <w:r>
        <w:rPr>
          <w:rFonts w:cs="Times New Roman"/>
          <w:sz w:val="26"/>
          <w:szCs w:val="26"/>
          <w:lang w:val="ru-RU"/>
        </w:rPr>
        <w:t xml:space="preserve">Согласно ст. 29.4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w:t>
      </w:r>
      <w:r>
        <w:rPr>
          <w:rFonts w:cs="Times New Roman"/>
          <w:sz w:val="26"/>
          <w:szCs w:val="26"/>
          <w:lang w:val="ru-RU"/>
        </w:rPr>
        <w:lastRenderedPageBreak/>
        <w:t xml:space="preserve">для населения поселения не могут превышать этих предельных значений, устанавливаемых региональными нормативами градостроительного проектирования. </w:t>
      </w:r>
      <w:proofErr w:type="gramEnd"/>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городского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293642" w:rsidRDefault="00293642" w:rsidP="00293642">
      <w:pPr>
        <w:jc w:val="both"/>
        <w:rPr>
          <w:rFonts w:cs="Times New Roman"/>
          <w:sz w:val="26"/>
          <w:szCs w:val="26"/>
          <w:lang w:val="ru-RU"/>
        </w:rPr>
      </w:pPr>
      <w:r>
        <w:rPr>
          <w:rFonts w:cs="Times New Roman"/>
          <w:sz w:val="26"/>
          <w:szCs w:val="26"/>
          <w:lang w:val="ru-RU"/>
        </w:rPr>
        <w:t>- вместимость (производительность, мощность, количество мест) объекта;</w:t>
      </w:r>
    </w:p>
    <w:p w:rsidR="00293642" w:rsidRDefault="00293642" w:rsidP="00293642">
      <w:pPr>
        <w:jc w:val="both"/>
        <w:rPr>
          <w:rFonts w:cs="Times New Roman"/>
          <w:sz w:val="26"/>
          <w:szCs w:val="26"/>
          <w:lang w:val="ru-RU"/>
        </w:rPr>
      </w:pPr>
      <w:r>
        <w:rPr>
          <w:rFonts w:cs="Times New Roman"/>
          <w:sz w:val="26"/>
          <w:szCs w:val="26"/>
          <w:lang w:val="ru-RU"/>
        </w:rPr>
        <w:t>- количество единиц объектов;</w:t>
      </w:r>
    </w:p>
    <w:p w:rsidR="00293642" w:rsidRDefault="00293642" w:rsidP="00293642">
      <w:pPr>
        <w:jc w:val="both"/>
        <w:rPr>
          <w:rFonts w:cs="Times New Roman"/>
          <w:sz w:val="26"/>
          <w:szCs w:val="26"/>
          <w:lang w:val="ru-RU"/>
        </w:rPr>
      </w:pPr>
      <w:r>
        <w:rPr>
          <w:rFonts w:cs="Times New Roman"/>
          <w:sz w:val="26"/>
          <w:szCs w:val="26"/>
          <w:lang w:val="ru-RU"/>
        </w:rPr>
        <w:t>- площадь объекта, его помещений и (или) территории земельного участка, необходимой для размещения объекта;</w:t>
      </w:r>
    </w:p>
    <w:p w:rsidR="00293642" w:rsidRDefault="00293642" w:rsidP="00293642">
      <w:pPr>
        <w:jc w:val="both"/>
        <w:rPr>
          <w:rFonts w:cs="Times New Roman"/>
          <w:sz w:val="26"/>
          <w:szCs w:val="26"/>
          <w:lang w:val="ru-RU"/>
        </w:rPr>
      </w:pPr>
      <w:r>
        <w:rPr>
          <w:rFonts w:cs="Times New Roman"/>
          <w:sz w:val="26"/>
          <w:szCs w:val="26"/>
          <w:lang w:val="ru-RU"/>
        </w:rPr>
        <w:t>- иные нормируемые показатели, характеризующие объект.</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293642" w:rsidRDefault="00293642" w:rsidP="00293642">
      <w:pPr>
        <w:pStyle w:val="a5"/>
        <w:spacing w:after="0"/>
        <w:jc w:val="right"/>
        <w:rPr>
          <w:rFonts w:cs="Times New Roman"/>
          <w:sz w:val="26"/>
          <w:szCs w:val="26"/>
          <w:lang w:val="ru-RU"/>
        </w:rPr>
      </w:pPr>
      <w:r>
        <w:rPr>
          <w:rFonts w:cs="Times New Roman"/>
          <w:sz w:val="26"/>
          <w:szCs w:val="26"/>
          <w:lang w:val="ru-RU"/>
        </w:rPr>
        <w:t>Таблица 8</w:t>
      </w:r>
    </w:p>
    <w:tbl>
      <w:tblPr>
        <w:tblW w:w="0" w:type="auto"/>
        <w:tblInd w:w="-45" w:type="dxa"/>
        <w:tblLayout w:type="fixed"/>
        <w:tblLook w:val="04A0" w:firstRow="1" w:lastRow="0" w:firstColumn="1" w:lastColumn="0" w:noHBand="0" w:noVBand="1"/>
      </w:tblPr>
      <w:tblGrid>
        <w:gridCol w:w="1282"/>
        <w:gridCol w:w="8711"/>
      </w:tblGrid>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Номера пунктов основной части</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Положения по обоснованию расчетных показателей</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1.</w:t>
            </w:r>
          </w:p>
        </w:tc>
        <w:tc>
          <w:tcPr>
            <w:tcW w:w="8711" w:type="dxa"/>
            <w:tcBorders>
              <w:top w:val="single" w:sz="4" w:space="0" w:color="000000"/>
              <w:left w:val="single" w:sz="4" w:space="0" w:color="000000"/>
              <w:bottom w:val="single" w:sz="4" w:space="0" w:color="000000"/>
              <w:right w:val="single" w:sz="4" w:space="0" w:color="000000"/>
            </w:tcBorders>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Доступность объектов, занимаемых органами местного самоуправления</w:t>
            </w:r>
          </w:p>
          <w:p w:rsidR="00293642" w:rsidRDefault="00293642">
            <w:pPr>
              <w:pStyle w:val="a5"/>
              <w:spacing w:after="0" w:line="276" w:lineRule="auto"/>
              <w:ind w:left="57"/>
              <w:jc w:val="both"/>
              <w:rPr>
                <w:rFonts w:cs="Times New Roman"/>
                <w:lang w:val="ru-RU"/>
              </w:rPr>
            </w:pPr>
            <w:proofErr w:type="gramStart"/>
            <w:r>
              <w:rPr>
                <w:rFonts w:cs="Times New Roman"/>
                <w:lang w:val="ru-RU"/>
              </w:rPr>
              <w:t>муниципального образования установлены исходя из наибольшей удаленности населенных пунктов в поселении от его административного центра.</w:t>
            </w:r>
            <w:proofErr w:type="gramEnd"/>
          </w:p>
          <w:p w:rsidR="00293642" w:rsidRDefault="00293642">
            <w:pPr>
              <w:pStyle w:val="a5"/>
              <w:spacing w:after="0" w:line="276" w:lineRule="auto"/>
              <w:ind w:left="57"/>
              <w:jc w:val="center"/>
              <w:rPr>
                <w:rFonts w:cs="Times New Roman"/>
                <w:lang w:val="ru-RU"/>
              </w:rPr>
            </w:pP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2.</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Compact"/>
              <w:snapToGrid w:val="0"/>
              <w:spacing w:before="0" w:after="0" w:line="276" w:lineRule="auto"/>
              <w:jc w:val="both"/>
              <w:rPr>
                <w:rFonts w:cs="Times New Roman"/>
                <w:lang w:val="ru-RU"/>
              </w:rPr>
            </w:pPr>
            <w:r>
              <w:rPr>
                <w:rFonts w:cs="Times New Roman"/>
                <w:lang w:val="ru-RU"/>
              </w:rPr>
              <w:t xml:space="preserve">    </w:t>
            </w:r>
            <w:proofErr w:type="gramStart"/>
            <w:r>
              <w:rPr>
                <w:rFonts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293642" w:rsidRDefault="00293642">
            <w:pPr>
              <w:pStyle w:val="FirstParagraph"/>
              <w:spacing w:after="0" w:line="276" w:lineRule="auto"/>
              <w:ind w:left="57"/>
              <w:jc w:val="both"/>
              <w:rPr>
                <w:rFonts w:cs="Times New Roman"/>
                <w:lang w:val="ru-RU"/>
              </w:rPr>
            </w:pPr>
            <w:r>
              <w:rPr>
                <w:rFonts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3.</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FirstParagraph"/>
              <w:shd w:val="clear" w:color="auto" w:fill="FFFFFF"/>
              <w:snapToGrid w:val="0"/>
              <w:spacing w:after="0" w:line="276" w:lineRule="auto"/>
              <w:ind w:left="57"/>
              <w:jc w:val="both"/>
              <w:rPr>
                <w:rFonts w:cs="Times New Roman"/>
                <w:shd w:val="clear" w:color="auto" w:fill="FFFFFF"/>
                <w:lang w:val="ru-RU"/>
              </w:rPr>
            </w:pPr>
            <w:r>
              <w:rPr>
                <w:rFonts w:cs="Times New Roman"/>
                <w:lang w:val="ru-RU"/>
              </w:rPr>
              <w:t xml:space="preserve">        </w:t>
            </w:r>
            <w:proofErr w:type="gramStart"/>
            <w:r>
              <w:rPr>
                <w:rFonts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w:t>
            </w:r>
            <w:r>
              <w:rPr>
                <w:rFonts w:cs="Times New Roman"/>
                <w:lang w:val="ru-RU"/>
              </w:rPr>
              <w:lastRenderedPageBreak/>
              <w:t>развитию сети организаций культуры и обеспеченности населения услугами организаций куль</w:t>
            </w:r>
            <w:r>
              <w:rPr>
                <w:rFonts w:cs="Times New Roman"/>
                <w:shd w:val="clear" w:color="auto" w:fill="FFFFFF"/>
                <w:lang w:val="ru-RU"/>
              </w:rPr>
              <w:t>туры»:1 библиотека и 1объект культуры и досуга.</w:t>
            </w:r>
            <w:proofErr w:type="gramEnd"/>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lastRenderedPageBreak/>
              <w:t>4.</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Вопросы формирования муниципального жилищного фонда в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293642" w:rsidRDefault="00293642">
            <w:pPr>
              <w:pStyle w:val="a5"/>
              <w:spacing w:after="0" w:line="276" w:lineRule="auto"/>
              <w:ind w:left="57"/>
              <w:jc w:val="both"/>
              <w:rPr>
                <w:rFonts w:cs="Times New Roman"/>
                <w:lang w:val="ru-RU"/>
              </w:rPr>
            </w:pPr>
            <w:r>
              <w:rPr>
                <w:rFonts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5.</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поселения следует принимать в соответствии с нормами пожарной безопасности НПБ 101-95.</w:t>
            </w:r>
          </w:p>
          <w:p w:rsidR="00293642" w:rsidRDefault="00293642">
            <w:pPr>
              <w:pStyle w:val="a5"/>
              <w:spacing w:after="0" w:line="276" w:lineRule="auto"/>
              <w:ind w:left="57"/>
              <w:jc w:val="both"/>
              <w:rPr>
                <w:rFonts w:cs="Times New Roman"/>
                <w:lang w:val="ru-RU"/>
              </w:rPr>
            </w:pPr>
            <w:r>
              <w:rPr>
                <w:rFonts w:cs="Times New Roman"/>
                <w:lang w:val="ru-RU"/>
              </w:rPr>
              <w:t xml:space="preserve">      </w:t>
            </w:r>
            <w:proofErr w:type="gramStart"/>
            <w:r>
              <w:rPr>
                <w:rFonts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293642" w:rsidRDefault="00293642">
            <w:pPr>
              <w:pStyle w:val="a5"/>
              <w:spacing w:after="0" w:line="276" w:lineRule="auto"/>
              <w:ind w:left="57"/>
              <w:jc w:val="both"/>
              <w:rPr>
                <w:rFonts w:cs="Times New Roman"/>
                <w:lang w:val="ru-RU"/>
              </w:rPr>
            </w:pPr>
            <w:r>
              <w:rPr>
                <w:rFonts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6.</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t>7.</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293642" w:rsidRDefault="00293642">
            <w:pPr>
              <w:pStyle w:val="a5"/>
              <w:spacing w:after="0" w:line="276" w:lineRule="auto"/>
              <w:ind w:left="57"/>
              <w:jc w:val="both"/>
              <w:rPr>
                <w:rFonts w:cs="Times New Roman"/>
                <w:lang w:val="ru-RU"/>
              </w:rPr>
            </w:pPr>
            <w:r>
              <w:rPr>
                <w:rFonts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муниципального образования  </w:t>
            </w:r>
            <w:r>
              <w:rPr>
                <w:rFonts w:cs="Times New Roman"/>
                <w:lang w:val="ru-RU"/>
              </w:rPr>
              <w:lastRenderedPageBreak/>
              <w:t>«Ленинское городское поселение» в целом.</w:t>
            </w:r>
          </w:p>
        </w:tc>
      </w:tr>
      <w:tr w:rsidR="00293642" w:rsidRPr="00E32562" w:rsidTr="00293642">
        <w:tc>
          <w:tcPr>
            <w:tcW w:w="1282" w:type="dxa"/>
            <w:tcBorders>
              <w:top w:val="single" w:sz="4" w:space="0" w:color="000000"/>
              <w:left w:val="single" w:sz="4" w:space="0" w:color="000000"/>
              <w:bottom w:val="single" w:sz="4" w:space="0" w:color="000000"/>
              <w:right w:val="nil"/>
            </w:tcBorders>
            <w:hideMark/>
          </w:tcPr>
          <w:p w:rsidR="00293642" w:rsidRDefault="00293642">
            <w:pPr>
              <w:pStyle w:val="a5"/>
              <w:snapToGrid w:val="0"/>
              <w:spacing w:after="0" w:line="276" w:lineRule="auto"/>
              <w:ind w:left="57"/>
              <w:jc w:val="center"/>
              <w:rPr>
                <w:rFonts w:cs="Times New Roman"/>
                <w:lang w:val="ru-RU"/>
              </w:rPr>
            </w:pPr>
            <w:r>
              <w:rPr>
                <w:rFonts w:cs="Times New Roman"/>
                <w:lang w:val="ru-RU"/>
              </w:rPr>
              <w:lastRenderedPageBreak/>
              <w:t>8.</w:t>
            </w:r>
          </w:p>
        </w:tc>
        <w:tc>
          <w:tcPr>
            <w:tcW w:w="8711" w:type="dxa"/>
            <w:tcBorders>
              <w:top w:val="single" w:sz="4" w:space="0" w:color="000000"/>
              <w:left w:val="single" w:sz="4" w:space="0" w:color="000000"/>
              <w:bottom w:val="single" w:sz="4" w:space="0" w:color="000000"/>
              <w:right w:val="single" w:sz="4" w:space="0" w:color="000000"/>
            </w:tcBorders>
            <w:hideMark/>
          </w:tcPr>
          <w:p w:rsidR="00293642" w:rsidRDefault="00293642">
            <w:pPr>
              <w:pStyle w:val="a5"/>
              <w:snapToGrid w:val="0"/>
              <w:spacing w:after="0" w:line="276" w:lineRule="auto"/>
              <w:ind w:left="57"/>
              <w:jc w:val="both"/>
              <w:rPr>
                <w:rFonts w:cs="Times New Roman"/>
                <w:lang w:val="ru-RU"/>
              </w:rPr>
            </w:pPr>
            <w:r>
              <w:rPr>
                <w:rFonts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Pr>
                <w:rFonts w:cs="Times New Roman"/>
                <w:vertAlign w:val="superscript"/>
                <w:lang w:val="ru-RU"/>
              </w:rPr>
              <w:t>2</w:t>
            </w:r>
            <w:proofErr w:type="gramEnd"/>
            <w:r>
              <w:rPr>
                <w:rFonts w:cs="Times New Roman"/>
                <w:lang w:val="ru-RU"/>
              </w:rPr>
              <w:t xml:space="preserve"> на человека в соответствии с СП 42.13330.2016 (п.9.8, таблица 9.2).</w:t>
            </w:r>
          </w:p>
        </w:tc>
      </w:tr>
    </w:tbl>
    <w:p w:rsidR="00293642" w:rsidRDefault="00293642" w:rsidP="00293642">
      <w:pPr>
        <w:pStyle w:val="a5"/>
        <w:spacing w:after="0"/>
        <w:jc w:val="both"/>
        <w:rPr>
          <w:lang w:val="ru-RU"/>
        </w:rPr>
      </w:pPr>
    </w:p>
    <w:p w:rsidR="00293642" w:rsidRDefault="00293642" w:rsidP="00293642">
      <w:pPr>
        <w:pStyle w:val="a5"/>
        <w:spacing w:after="0"/>
        <w:jc w:val="center"/>
        <w:rPr>
          <w:rFonts w:cs="Times New Roman"/>
          <w:b/>
          <w:sz w:val="26"/>
          <w:szCs w:val="26"/>
          <w:lang w:val="ru-RU"/>
        </w:rPr>
      </w:pPr>
    </w:p>
    <w:p w:rsidR="00293642" w:rsidRDefault="00293642" w:rsidP="00293642">
      <w:pPr>
        <w:pStyle w:val="a5"/>
        <w:spacing w:after="0"/>
        <w:jc w:val="center"/>
        <w:rPr>
          <w:rFonts w:cs="Times New Roman"/>
          <w:b/>
          <w:sz w:val="26"/>
          <w:szCs w:val="26"/>
          <w:lang w:val="ru-RU"/>
        </w:rPr>
      </w:pPr>
    </w:p>
    <w:p w:rsidR="00293642" w:rsidRDefault="00293642" w:rsidP="00293642">
      <w:pPr>
        <w:pStyle w:val="a5"/>
        <w:spacing w:after="0"/>
        <w:jc w:val="center"/>
        <w:rPr>
          <w:rFonts w:cs="Times New Roman"/>
          <w:b/>
          <w:sz w:val="26"/>
          <w:szCs w:val="26"/>
          <w:lang w:val="ru-RU"/>
        </w:rPr>
      </w:pPr>
    </w:p>
    <w:p w:rsidR="00293642" w:rsidRDefault="00293642" w:rsidP="00293642">
      <w:pPr>
        <w:pStyle w:val="a5"/>
        <w:spacing w:after="0"/>
        <w:jc w:val="center"/>
        <w:rPr>
          <w:rFonts w:cs="Times New Roman"/>
          <w:b/>
          <w:sz w:val="26"/>
          <w:szCs w:val="26"/>
          <w:lang w:val="ru-RU"/>
        </w:rPr>
      </w:pPr>
      <w:r>
        <w:rPr>
          <w:rFonts w:cs="Times New Roman"/>
          <w:b/>
          <w:sz w:val="26"/>
          <w:szCs w:val="26"/>
          <w:lang w:val="ru-RU"/>
        </w:rPr>
        <w:t>Часть 3. Правила и область применения расчетных показателей, содержащихся в основной части нормативов градостроительного проектирования</w:t>
      </w:r>
    </w:p>
    <w:p w:rsidR="00293642" w:rsidRDefault="00293642" w:rsidP="00293642">
      <w:pPr>
        <w:pStyle w:val="a5"/>
        <w:spacing w:after="0"/>
        <w:jc w:val="center"/>
        <w:rPr>
          <w:rFonts w:cs="Times New Roman"/>
          <w:b/>
          <w:sz w:val="26"/>
          <w:szCs w:val="26"/>
          <w:lang w:val="ru-RU"/>
        </w:rPr>
      </w:pPr>
    </w:p>
    <w:p w:rsidR="00293642" w:rsidRDefault="00293642" w:rsidP="00293642">
      <w:pPr>
        <w:pStyle w:val="a5"/>
        <w:spacing w:after="0"/>
        <w:rPr>
          <w:rFonts w:cs="Times New Roman"/>
          <w:sz w:val="26"/>
          <w:szCs w:val="26"/>
          <w:lang w:val="ru-RU"/>
        </w:rPr>
      </w:pPr>
      <w:r>
        <w:rPr>
          <w:rFonts w:cs="Times New Roman"/>
          <w:b/>
          <w:sz w:val="26"/>
          <w:szCs w:val="26"/>
          <w:lang w:val="ru-RU"/>
        </w:rPr>
        <w:t>3.1. Область применения расчетных показателей местных нормативов.</w:t>
      </w:r>
      <w:r>
        <w:rPr>
          <w:rFonts w:cs="Times New Roman"/>
          <w:sz w:val="26"/>
          <w:szCs w:val="26"/>
          <w:lang w:val="ru-RU"/>
        </w:rPr>
        <w:t xml:space="preserve"> </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3.1.1. Расчетные показатели местных нормативов применяются при подготовке,</w:t>
      </w:r>
    </w:p>
    <w:p w:rsidR="00293642" w:rsidRDefault="00293642" w:rsidP="00293642">
      <w:pPr>
        <w:pStyle w:val="a5"/>
        <w:spacing w:after="0"/>
        <w:jc w:val="both"/>
        <w:rPr>
          <w:rFonts w:cs="Times New Roman"/>
          <w:sz w:val="26"/>
          <w:szCs w:val="26"/>
          <w:lang w:val="ru-RU"/>
        </w:rPr>
      </w:pPr>
      <w:proofErr w:type="gramStart"/>
      <w:r>
        <w:rPr>
          <w:rFonts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 xml:space="preserve">   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293642" w:rsidRDefault="00293642" w:rsidP="00293642">
      <w:pPr>
        <w:numPr>
          <w:ilvl w:val="0"/>
          <w:numId w:val="11"/>
        </w:numPr>
        <w:rPr>
          <w:rFonts w:cs="Times New Roman"/>
          <w:sz w:val="26"/>
          <w:szCs w:val="26"/>
          <w:lang w:val="ru-RU"/>
        </w:rPr>
      </w:pPr>
      <w:r>
        <w:rPr>
          <w:rFonts w:cs="Times New Roman"/>
          <w:sz w:val="26"/>
          <w:szCs w:val="26"/>
          <w:lang w:val="ru-RU"/>
        </w:rPr>
        <w:t>генерального плана муниципального образования «Ленинское  городское поселение», изменений в генеральный план;</w:t>
      </w:r>
    </w:p>
    <w:p w:rsidR="00293642" w:rsidRDefault="00293642" w:rsidP="00293642">
      <w:pPr>
        <w:numPr>
          <w:ilvl w:val="0"/>
          <w:numId w:val="11"/>
        </w:numPr>
        <w:jc w:val="both"/>
        <w:rPr>
          <w:rFonts w:cs="Times New Roman"/>
          <w:sz w:val="26"/>
          <w:szCs w:val="26"/>
          <w:lang w:val="ru-RU"/>
        </w:rPr>
      </w:pPr>
      <w:r>
        <w:rPr>
          <w:rFonts w:cs="Times New Roman"/>
          <w:sz w:val="26"/>
          <w:szCs w:val="26"/>
          <w:lang w:val="ru-RU"/>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293642" w:rsidRDefault="00293642" w:rsidP="00293642">
      <w:pPr>
        <w:numPr>
          <w:ilvl w:val="0"/>
          <w:numId w:val="11"/>
        </w:numPr>
        <w:jc w:val="both"/>
        <w:rPr>
          <w:rFonts w:cs="Times New Roman"/>
          <w:sz w:val="26"/>
          <w:szCs w:val="26"/>
          <w:lang w:val="ru-RU"/>
        </w:rPr>
      </w:pPr>
      <w:r>
        <w:rPr>
          <w:rFonts w:cs="Times New Roman"/>
          <w:sz w:val="26"/>
          <w:szCs w:val="26"/>
          <w:lang w:val="ru-RU"/>
        </w:rPr>
        <w:t>программ комплексного развития систем коммунальной, социальной и транспортной инфраструктур муниципального образования «Ленинское городское поселение».</w:t>
      </w:r>
    </w:p>
    <w:p w:rsidR="00293642" w:rsidRDefault="00293642" w:rsidP="00293642">
      <w:pPr>
        <w:pStyle w:val="FirstParagraph"/>
        <w:spacing w:after="0"/>
        <w:ind w:firstLine="720"/>
        <w:jc w:val="both"/>
        <w:rPr>
          <w:rFonts w:cs="Times New Roman"/>
          <w:sz w:val="26"/>
          <w:szCs w:val="26"/>
          <w:lang w:val="ru-RU"/>
        </w:rPr>
      </w:pPr>
      <w:r>
        <w:rPr>
          <w:rFonts w:cs="Times New Roman"/>
          <w:sz w:val="26"/>
          <w:szCs w:val="26"/>
          <w:lang w:val="ru-RU"/>
        </w:rPr>
        <w:t>Местные нормативы являются обязательными для разработчиков проектов генерального плана муниципального образования «Ленинское городское поселение», внесения в него изменений, документации по планировке территории.</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293642" w:rsidRDefault="00293642" w:rsidP="00293642">
      <w:pPr>
        <w:pStyle w:val="a5"/>
        <w:spacing w:after="0"/>
        <w:ind w:firstLine="480"/>
        <w:jc w:val="both"/>
        <w:rPr>
          <w:rFonts w:cs="Times New Roman"/>
          <w:sz w:val="26"/>
          <w:szCs w:val="26"/>
          <w:lang w:val="ru-RU"/>
        </w:rPr>
      </w:pPr>
      <w:r>
        <w:rPr>
          <w:rFonts w:cs="Times New Roman"/>
          <w:sz w:val="26"/>
          <w:szCs w:val="26"/>
          <w:lang w:val="ru-RU"/>
        </w:rPr>
        <w:t>3.1.4. Местные нормативы градостроительного проектирования могут применяться</w:t>
      </w:r>
    </w:p>
    <w:p w:rsidR="00293642" w:rsidRDefault="00293642" w:rsidP="00293642">
      <w:pPr>
        <w:pStyle w:val="a5"/>
        <w:spacing w:after="0"/>
        <w:jc w:val="both"/>
        <w:rPr>
          <w:rFonts w:cs="Times New Roman"/>
          <w:sz w:val="26"/>
          <w:szCs w:val="26"/>
          <w:lang w:val="ru-RU"/>
        </w:rPr>
      </w:pPr>
      <w:r>
        <w:rPr>
          <w:rFonts w:cs="Times New Roman"/>
          <w:sz w:val="26"/>
          <w:szCs w:val="26"/>
          <w:lang w:val="ru-RU"/>
        </w:rPr>
        <w:t>- при подготовке планов и программ комплексного социально-экономического развития муниципального образования «Ленинское городское поселение»;</w:t>
      </w:r>
    </w:p>
    <w:p w:rsidR="00293642" w:rsidRDefault="00293642" w:rsidP="00293642">
      <w:pPr>
        <w:jc w:val="both"/>
        <w:rPr>
          <w:rFonts w:cs="Times New Roman"/>
          <w:sz w:val="26"/>
          <w:szCs w:val="26"/>
          <w:lang w:val="ru-RU"/>
        </w:rPr>
      </w:pPr>
      <w:r>
        <w:rPr>
          <w:rFonts w:cs="Times New Roman"/>
          <w:sz w:val="26"/>
          <w:szCs w:val="26"/>
          <w:lang w:val="ru-RU"/>
        </w:rPr>
        <w:t xml:space="preserve">- для принятия решений органами местного самоуправления, должностными </w:t>
      </w:r>
      <w:r>
        <w:rPr>
          <w:rFonts w:cs="Times New Roman"/>
          <w:sz w:val="26"/>
          <w:szCs w:val="26"/>
          <w:lang w:val="ru-RU"/>
        </w:rPr>
        <w:lastRenderedPageBreak/>
        <w:t>лицами, осуществляющими контроль за градостроительной (строительной) деятельностью на территории муниципального образования «Ленинское городское поселение»;</w:t>
      </w:r>
    </w:p>
    <w:p w:rsidR="00293642" w:rsidRDefault="00293642" w:rsidP="00293642">
      <w:pPr>
        <w:jc w:val="both"/>
        <w:rPr>
          <w:rFonts w:cs="Times New Roman"/>
          <w:sz w:val="26"/>
          <w:szCs w:val="26"/>
          <w:lang w:val="ru-RU"/>
        </w:rPr>
      </w:pPr>
      <w:r>
        <w:rPr>
          <w:rFonts w:cs="Times New Roman"/>
          <w:sz w:val="26"/>
          <w:szCs w:val="26"/>
          <w:lang w:val="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93642" w:rsidRDefault="00293642" w:rsidP="00293642">
      <w:pPr>
        <w:jc w:val="both"/>
        <w:rPr>
          <w:rFonts w:cs="Times New Roman"/>
          <w:sz w:val="26"/>
          <w:szCs w:val="26"/>
          <w:lang w:val="ru-RU"/>
        </w:rPr>
      </w:pPr>
      <w:r>
        <w:rPr>
          <w:rFonts w:cs="Times New Roman"/>
          <w:sz w:val="26"/>
          <w:szCs w:val="26"/>
          <w:lang w:val="ru-RU"/>
        </w:rPr>
        <w:t>- при проведении публичных слушаний по проектам генерального плана поселения, изменений в генеральный план;</w:t>
      </w:r>
    </w:p>
    <w:p w:rsidR="00293642" w:rsidRDefault="00293642" w:rsidP="00293642">
      <w:pPr>
        <w:jc w:val="both"/>
        <w:rPr>
          <w:rFonts w:cs="Times New Roman"/>
          <w:sz w:val="26"/>
          <w:szCs w:val="26"/>
          <w:lang w:val="ru-RU"/>
        </w:rPr>
      </w:pPr>
      <w:r>
        <w:rPr>
          <w:rFonts w:cs="Times New Roman"/>
          <w:sz w:val="26"/>
          <w:szCs w:val="26"/>
          <w:lang w:val="ru-RU"/>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293642" w:rsidRDefault="00293642" w:rsidP="00293642">
      <w:pPr>
        <w:pStyle w:val="FirstParagraph"/>
        <w:spacing w:after="0"/>
        <w:jc w:val="both"/>
        <w:rPr>
          <w:rFonts w:cs="Times New Roman"/>
          <w:sz w:val="26"/>
          <w:szCs w:val="26"/>
          <w:lang w:val="ru-RU"/>
        </w:rPr>
      </w:pPr>
      <w:r>
        <w:rPr>
          <w:rFonts w:cs="Times New Roman"/>
          <w:sz w:val="26"/>
          <w:szCs w:val="26"/>
          <w:lang w:val="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муниципального образования «Ленинское городское поселение» и расчетных показателей максимально допустимого уровня территориальной доступности таких объектов для населения.</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293642" w:rsidRDefault="00293642" w:rsidP="00293642">
      <w:pPr>
        <w:pStyle w:val="a5"/>
        <w:spacing w:after="0"/>
        <w:ind w:firstLine="720"/>
        <w:jc w:val="both"/>
        <w:rPr>
          <w:rFonts w:cs="Times New Roman"/>
          <w:sz w:val="26"/>
          <w:szCs w:val="26"/>
          <w:lang w:val="ru-RU"/>
        </w:rPr>
      </w:pPr>
    </w:p>
    <w:p w:rsidR="00293642" w:rsidRDefault="00293642" w:rsidP="00293642">
      <w:pPr>
        <w:pStyle w:val="a5"/>
        <w:spacing w:after="0"/>
        <w:rPr>
          <w:rFonts w:cs="Times New Roman"/>
          <w:b/>
          <w:sz w:val="26"/>
          <w:szCs w:val="26"/>
          <w:lang w:val="ru-RU"/>
        </w:rPr>
      </w:pPr>
      <w:r>
        <w:rPr>
          <w:rFonts w:cs="Times New Roman"/>
          <w:b/>
          <w:sz w:val="26"/>
          <w:szCs w:val="26"/>
          <w:lang w:val="ru-RU"/>
        </w:rPr>
        <w:t xml:space="preserve">3.2. Правила применения расчетных показателей местных нормативов. </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3.2.1. </w:t>
      </w:r>
      <w:proofErr w:type="gramStart"/>
      <w:r>
        <w:rPr>
          <w:rFonts w:cs="Times New Roman"/>
          <w:sz w:val="26"/>
          <w:szCs w:val="26"/>
          <w:lang w:val="ru-RU"/>
        </w:rPr>
        <w:t>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Pr>
          <w:rFonts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3.2.2. </w:t>
      </w:r>
      <w:proofErr w:type="gramStart"/>
      <w:r>
        <w:rPr>
          <w:rFonts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Pr>
          <w:rFonts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w:t>
      </w:r>
      <w:r>
        <w:rPr>
          <w:rFonts w:cs="Times New Roman"/>
          <w:sz w:val="26"/>
          <w:szCs w:val="26"/>
          <w:lang w:val="ru-RU"/>
        </w:rPr>
        <w:lastRenderedPageBreak/>
        <w:t>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293642" w:rsidRDefault="00293642" w:rsidP="00293642">
      <w:pPr>
        <w:pStyle w:val="a5"/>
        <w:spacing w:after="0"/>
        <w:ind w:firstLine="720"/>
        <w:jc w:val="both"/>
        <w:rPr>
          <w:rFonts w:cs="Times New Roman"/>
          <w:sz w:val="26"/>
          <w:szCs w:val="26"/>
          <w:lang w:val="ru-RU"/>
        </w:rPr>
      </w:pPr>
      <w:r>
        <w:rPr>
          <w:rFonts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293642" w:rsidRDefault="00293642" w:rsidP="00293642">
      <w:pPr>
        <w:pStyle w:val="a5"/>
        <w:spacing w:after="0"/>
        <w:ind w:firstLine="720"/>
        <w:jc w:val="both"/>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a5"/>
        <w:spacing w:after="0"/>
        <w:rPr>
          <w:rFonts w:cs="Times New Roman"/>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rPr>
          <w:rFonts w:cs="Times New Roman"/>
          <w:b/>
          <w:sz w:val="26"/>
          <w:szCs w:val="26"/>
          <w:lang w:val="ru-RU"/>
        </w:rPr>
      </w:pPr>
    </w:p>
    <w:p w:rsidR="00293642" w:rsidRDefault="00293642" w:rsidP="00293642">
      <w:pPr>
        <w:pStyle w:val="FirstParagraph"/>
        <w:spacing w:after="0"/>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p>
    <w:p w:rsidR="00293642" w:rsidRDefault="00293642" w:rsidP="00293642">
      <w:pPr>
        <w:pStyle w:val="FirstParagraph"/>
        <w:spacing w:after="0"/>
        <w:jc w:val="right"/>
        <w:rPr>
          <w:rFonts w:cs="Times New Roman"/>
          <w:b/>
          <w:sz w:val="26"/>
          <w:szCs w:val="26"/>
          <w:lang w:val="ru-RU"/>
        </w:rPr>
      </w:pPr>
      <w:r>
        <w:rPr>
          <w:rFonts w:cs="Times New Roman"/>
          <w:b/>
          <w:sz w:val="26"/>
          <w:szCs w:val="26"/>
          <w:lang w:val="ru-RU"/>
        </w:rPr>
        <w:lastRenderedPageBreak/>
        <w:t xml:space="preserve">Приложение № 1 </w:t>
      </w:r>
    </w:p>
    <w:p w:rsidR="00293642" w:rsidRDefault="00293642" w:rsidP="00293642">
      <w:pPr>
        <w:pStyle w:val="FirstParagraph"/>
        <w:spacing w:after="0"/>
        <w:jc w:val="right"/>
        <w:rPr>
          <w:rFonts w:cs="Times New Roman"/>
          <w:sz w:val="26"/>
          <w:szCs w:val="26"/>
          <w:lang w:val="ru-RU"/>
        </w:rPr>
      </w:pPr>
      <w:r>
        <w:rPr>
          <w:rFonts w:cs="Times New Roman"/>
          <w:sz w:val="26"/>
          <w:szCs w:val="26"/>
          <w:lang w:val="ru-RU"/>
        </w:rPr>
        <w:t xml:space="preserve">к нормативам </w:t>
      </w:r>
      <w:proofErr w:type="gramStart"/>
      <w:r>
        <w:rPr>
          <w:rFonts w:cs="Times New Roman"/>
          <w:sz w:val="26"/>
          <w:szCs w:val="26"/>
          <w:lang w:val="ru-RU"/>
        </w:rPr>
        <w:t>градостроительного</w:t>
      </w:r>
      <w:proofErr w:type="gramEnd"/>
    </w:p>
    <w:p w:rsidR="00293642" w:rsidRDefault="00293642" w:rsidP="00293642">
      <w:pPr>
        <w:pStyle w:val="a5"/>
        <w:spacing w:after="0"/>
        <w:jc w:val="right"/>
        <w:rPr>
          <w:rFonts w:cs="Times New Roman"/>
          <w:sz w:val="26"/>
          <w:szCs w:val="26"/>
          <w:lang w:val="ru-RU"/>
        </w:rPr>
      </w:pPr>
      <w:r>
        <w:rPr>
          <w:rFonts w:cs="Times New Roman"/>
          <w:sz w:val="26"/>
          <w:szCs w:val="26"/>
          <w:lang w:val="ru-RU"/>
        </w:rPr>
        <w:t xml:space="preserve">проектирования муниципального </w:t>
      </w:r>
    </w:p>
    <w:p w:rsidR="00293642" w:rsidRDefault="00293642" w:rsidP="00293642">
      <w:pPr>
        <w:pStyle w:val="a5"/>
        <w:spacing w:after="0"/>
        <w:jc w:val="right"/>
        <w:rPr>
          <w:rFonts w:cs="Times New Roman"/>
          <w:sz w:val="26"/>
          <w:szCs w:val="26"/>
          <w:lang w:val="ru-RU"/>
        </w:rPr>
      </w:pPr>
      <w:r>
        <w:rPr>
          <w:rFonts w:cs="Times New Roman"/>
          <w:sz w:val="26"/>
          <w:szCs w:val="26"/>
          <w:lang w:val="ru-RU"/>
        </w:rPr>
        <w:t>образования  «</w:t>
      </w:r>
      <w:proofErr w:type="gramStart"/>
      <w:r>
        <w:rPr>
          <w:rFonts w:cs="Times New Roman"/>
          <w:sz w:val="26"/>
          <w:szCs w:val="26"/>
          <w:lang w:val="ru-RU"/>
        </w:rPr>
        <w:t>Ленинское</w:t>
      </w:r>
      <w:proofErr w:type="gramEnd"/>
    </w:p>
    <w:p w:rsidR="00293642" w:rsidRDefault="00293642" w:rsidP="00293642">
      <w:pPr>
        <w:pStyle w:val="a5"/>
        <w:spacing w:after="0"/>
        <w:jc w:val="right"/>
        <w:rPr>
          <w:rFonts w:cs="Times New Roman"/>
          <w:sz w:val="26"/>
          <w:szCs w:val="26"/>
          <w:lang w:val="ru-RU"/>
        </w:rPr>
      </w:pPr>
      <w:r>
        <w:rPr>
          <w:rFonts w:cs="Times New Roman"/>
          <w:sz w:val="26"/>
          <w:szCs w:val="26"/>
          <w:lang w:val="ru-RU"/>
        </w:rPr>
        <w:t>городское поселение»</w:t>
      </w:r>
    </w:p>
    <w:p w:rsidR="00293642" w:rsidRDefault="00293642" w:rsidP="00293642">
      <w:pPr>
        <w:pStyle w:val="a5"/>
        <w:spacing w:after="0"/>
        <w:jc w:val="right"/>
        <w:rPr>
          <w:lang w:val="ru-RU"/>
        </w:rPr>
      </w:pPr>
    </w:p>
    <w:p w:rsidR="00293642" w:rsidRDefault="00293642" w:rsidP="00293642">
      <w:pPr>
        <w:pStyle w:val="a5"/>
        <w:spacing w:after="0"/>
        <w:jc w:val="center"/>
        <w:rPr>
          <w:rFonts w:cs="Times New Roman"/>
          <w:b/>
          <w:sz w:val="26"/>
          <w:szCs w:val="26"/>
          <w:lang w:val="ru-RU"/>
        </w:rPr>
      </w:pPr>
      <w:r>
        <w:rPr>
          <w:rFonts w:cs="Times New Roman"/>
          <w:b/>
          <w:sz w:val="26"/>
          <w:szCs w:val="26"/>
          <w:lang w:val="ru-RU"/>
        </w:rPr>
        <w:t>Перечень нормативных правовых актов, использованных при разработке местных нормативов</w:t>
      </w:r>
    </w:p>
    <w:p w:rsidR="00293642" w:rsidRDefault="00293642" w:rsidP="00293642">
      <w:pPr>
        <w:pStyle w:val="a5"/>
        <w:spacing w:after="0"/>
        <w:ind w:firstLine="720"/>
        <w:rPr>
          <w:rFonts w:cs="Times New Roman"/>
          <w:sz w:val="26"/>
          <w:szCs w:val="26"/>
          <w:lang w:val="ru-RU"/>
        </w:rPr>
      </w:pPr>
      <w:r>
        <w:rPr>
          <w:rFonts w:cs="Times New Roman"/>
          <w:sz w:val="26"/>
          <w:szCs w:val="26"/>
          <w:lang w:val="ru-RU"/>
        </w:rPr>
        <w:t xml:space="preserve">Федеральные нормативные правовые акты.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Градостроительный кодекс Российской Федерации от 29 декабря 2004 г. № 190-ФЗ.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Земельный кодекс Российской Федерации от 25 октября 2001 г. № 136-ФЗ.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Жилищный кодекс Российской Федерации от 29 декабря 2004 г. № 188-ФЗ.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Федеральный закон от 27 июля 2010 г. № 190-ФЗ «О теплоснабжении».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Федеральный закон от 7 декабря 2011 г. № 416-ФЗ «О водоснабжении и водоотведении».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Федеральный закон от 4 декабря 2007 № 329 «О физической культуре и спорте».</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 xml:space="preserve">Методические рекомендации по организации </w:t>
      </w:r>
      <w:proofErr w:type="gramStart"/>
      <w:r>
        <w:rPr>
          <w:rFonts w:cs="Times New Roman"/>
          <w:sz w:val="26"/>
          <w:szCs w:val="26"/>
          <w:lang w:val="ru-RU"/>
        </w:rPr>
        <w:t>работы органов исполнительной власти субъектов Российской Федерации</w:t>
      </w:r>
      <w:proofErr w:type="gramEnd"/>
      <w:r>
        <w:rPr>
          <w:rFonts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293642" w:rsidRDefault="00293642" w:rsidP="00293642">
      <w:pPr>
        <w:pStyle w:val="a5"/>
        <w:numPr>
          <w:ilvl w:val="0"/>
          <w:numId w:val="12"/>
        </w:numPr>
        <w:spacing w:after="0"/>
        <w:jc w:val="both"/>
        <w:rPr>
          <w:rFonts w:cs="Times New Roman"/>
          <w:sz w:val="26"/>
          <w:szCs w:val="26"/>
          <w:lang w:val="ru-RU"/>
        </w:rPr>
      </w:pPr>
      <w:r>
        <w:rPr>
          <w:rFonts w:cs="Times New Roman"/>
          <w:sz w:val="26"/>
          <w:szCs w:val="26"/>
          <w:lang w:val="ru-RU"/>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приказом Министерства спорта Российской Федерации от 21 марта 2018 г. № 244.</w:t>
      </w:r>
    </w:p>
    <w:p w:rsidR="00293642" w:rsidRDefault="00293642" w:rsidP="00293642">
      <w:pPr>
        <w:pStyle w:val="FirstParagraph"/>
        <w:spacing w:after="0"/>
        <w:rPr>
          <w:rFonts w:cs="Times New Roman"/>
          <w:sz w:val="26"/>
          <w:szCs w:val="26"/>
          <w:lang w:val="ru-RU"/>
        </w:rPr>
      </w:pPr>
    </w:p>
    <w:p w:rsidR="00293642" w:rsidRDefault="00293642" w:rsidP="00293642">
      <w:pPr>
        <w:pStyle w:val="FirstParagraph"/>
        <w:spacing w:after="0"/>
        <w:rPr>
          <w:rFonts w:cs="Times New Roman"/>
          <w:sz w:val="26"/>
          <w:szCs w:val="26"/>
          <w:lang w:val="ru-RU"/>
        </w:rPr>
      </w:pPr>
      <w:r>
        <w:rPr>
          <w:rFonts w:cs="Times New Roman"/>
          <w:sz w:val="26"/>
          <w:szCs w:val="26"/>
          <w:lang w:val="ru-RU"/>
        </w:rPr>
        <w:lastRenderedPageBreak/>
        <w:t xml:space="preserve">Нормативные правовые акты Ульяновской области.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 xml:space="preserve">Закон Ульяновской области от 30 июня 2008 г. № 118-30 «Градостроительный устав Ульяновской области».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Закон Ульяновской области от 18 декабря 2014 г. № 210-30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Pr>
          <w:rFonts w:cs="Times New Roman"/>
          <w:sz w:val="26"/>
          <w:szCs w:val="26"/>
          <w:lang w:val="ru-RU"/>
        </w:rPr>
        <w:t>контроля за</w:t>
      </w:r>
      <w:proofErr w:type="gramEnd"/>
      <w:r>
        <w:rPr>
          <w:rFonts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293642" w:rsidRDefault="00293642" w:rsidP="00293642">
      <w:pPr>
        <w:pStyle w:val="FirstParagraph"/>
        <w:numPr>
          <w:ilvl w:val="0"/>
          <w:numId w:val="13"/>
        </w:numPr>
        <w:spacing w:after="0"/>
        <w:jc w:val="both"/>
        <w:rPr>
          <w:rFonts w:cs="Times New Roman"/>
          <w:sz w:val="26"/>
          <w:szCs w:val="26"/>
          <w:lang w:val="ru-RU"/>
        </w:rPr>
      </w:pPr>
      <w:r>
        <w:rPr>
          <w:rFonts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293642" w:rsidRDefault="00293642" w:rsidP="00293642">
      <w:pPr>
        <w:pStyle w:val="a5"/>
        <w:spacing w:after="0"/>
        <w:rPr>
          <w:lang w:val="ru-RU"/>
        </w:rPr>
      </w:pPr>
    </w:p>
    <w:p w:rsidR="00293642" w:rsidRDefault="00293642" w:rsidP="00293642">
      <w:pPr>
        <w:pStyle w:val="a5"/>
        <w:spacing w:after="0"/>
        <w:rPr>
          <w:rFonts w:cs="Times New Roman"/>
          <w:sz w:val="26"/>
          <w:szCs w:val="26"/>
          <w:lang w:val="ru-RU"/>
        </w:rPr>
      </w:pPr>
      <w:r>
        <w:rPr>
          <w:rFonts w:cs="Times New Roman"/>
          <w:sz w:val="26"/>
          <w:szCs w:val="26"/>
          <w:lang w:val="ru-RU"/>
        </w:rPr>
        <w:t xml:space="preserve">Муниципальные нормативные правовые акты. </w:t>
      </w:r>
    </w:p>
    <w:p w:rsidR="00293642" w:rsidRDefault="00293642" w:rsidP="00293642">
      <w:pPr>
        <w:pStyle w:val="a5"/>
        <w:numPr>
          <w:ilvl w:val="0"/>
          <w:numId w:val="14"/>
        </w:numPr>
        <w:spacing w:after="0"/>
        <w:jc w:val="both"/>
        <w:rPr>
          <w:rFonts w:cs="Times New Roman"/>
          <w:sz w:val="26"/>
          <w:szCs w:val="26"/>
          <w:lang w:val="ru-RU"/>
        </w:rPr>
      </w:pPr>
      <w:r>
        <w:rPr>
          <w:rFonts w:cs="Times New Roman"/>
          <w:sz w:val="26"/>
          <w:szCs w:val="26"/>
          <w:lang w:val="ru-RU"/>
        </w:rPr>
        <w:t xml:space="preserve">Устав муниципального образования «Ленинское городское поселение». </w:t>
      </w:r>
    </w:p>
    <w:p w:rsidR="00293642" w:rsidRDefault="00293642" w:rsidP="00293642">
      <w:pPr>
        <w:pStyle w:val="a5"/>
        <w:numPr>
          <w:ilvl w:val="0"/>
          <w:numId w:val="14"/>
        </w:numPr>
        <w:spacing w:after="0"/>
        <w:jc w:val="both"/>
        <w:rPr>
          <w:rFonts w:cs="Times New Roman"/>
          <w:sz w:val="26"/>
          <w:szCs w:val="26"/>
          <w:lang w:val="ru-RU"/>
        </w:rPr>
      </w:pPr>
      <w:r>
        <w:rPr>
          <w:rFonts w:cs="Times New Roman"/>
          <w:sz w:val="26"/>
          <w:szCs w:val="26"/>
          <w:lang w:val="ru-RU"/>
        </w:rPr>
        <w:t xml:space="preserve">Генеральный план муниципального образования «Ленинское городское поселение». </w:t>
      </w:r>
    </w:p>
    <w:p w:rsidR="00293642" w:rsidRDefault="00293642" w:rsidP="00293642">
      <w:pPr>
        <w:pStyle w:val="a5"/>
        <w:spacing w:after="0"/>
        <w:ind w:left="720"/>
        <w:rPr>
          <w:rFonts w:cs="Times New Roman"/>
          <w:sz w:val="26"/>
          <w:szCs w:val="26"/>
          <w:lang w:val="ru-RU"/>
        </w:rPr>
      </w:pPr>
    </w:p>
    <w:p w:rsidR="00293642" w:rsidRDefault="00293642" w:rsidP="00293642">
      <w:pPr>
        <w:pStyle w:val="a5"/>
        <w:spacing w:after="0"/>
        <w:rPr>
          <w:rFonts w:cs="Times New Roman"/>
          <w:sz w:val="26"/>
          <w:szCs w:val="26"/>
          <w:lang w:val="ru-RU"/>
        </w:rPr>
      </w:pPr>
      <w:r>
        <w:rPr>
          <w:rFonts w:cs="Times New Roman"/>
          <w:sz w:val="26"/>
          <w:szCs w:val="26"/>
          <w:lang w:val="ru-RU"/>
        </w:rPr>
        <w:t>Своды правил по проектированию и строительству.</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СП 42.13330.2016 «Градостроительство. Планировка и застройка городских и сельских поселений».</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СП 118.13330.2012 «Общественные здания и сооружения».</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СП 88.13330.2014 «Защитные сооружения гражданской обороны».</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СП 112.13330.2011 «Пожарная безопасность зданий и сооружений».</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СП 11.13130.2009 «Места дислокации подразделений пожарной охраны. Порядок и методика определения».</w:t>
      </w:r>
    </w:p>
    <w:p w:rsidR="00293642" w:rsidRDefault="00293642" w:rsidP="00293642">
      <w:pPr>
        <w:pStyle w:val="a5"/>
        <w:numPr>
          <w:ilvl w:val="0"/>
          <w:numId w:val="15"/>
        </w:numPr>
        <w:spacing w:after="0"/>
        <w:jc w:val="both"/>
        <w:rPr>
          <w:rFonts w:cs="Times New Roman"/>
          <w:sz w:val="26"/>
          <w:szCs w:val="26"/>
          <w:lang w:val="ru-RU"/>
        </w:rPr>
      </w:pPr>
      <w:r>
        <w:rPr>
          <w:rFonts w:cs="Times New Roman"/>
          <w:sz w:val="26"/>
          <w:szCs w:val="26"/>
          <w:lang w:val="ru-RU"/>
        </w:rPr>
        <w:t>СанПиН 2.2.1/2.1.1.1200-03 «Санитарно-защитные зоны и санитарная классификация предприятий, сооружений и иных объектов».</w:t>
      </w:r>
    </w:p>
    <w:p w:rsidR="00293642" w:rsidRDefault="00293642" w:rsidP="00293642">
      <w:pPr>
        <w:ind w:firstLine="525"/>
        <w:jc w:val="center"/>
        <w:rPr>
          <w:lang w:val="ru-RU"/>
        </w:rPr>
      </w:pPr>
    </w:p>
    <w:p w:rsidR="00293642" w:rsidRDefault="00293642" w:rsidP="00293642">
      <w:pPr>
        <w:jc w:val="center"/>
        <w:rPr>
          <w:rFonts w:cs="Times New Roman"/>
          <w:sz w:val="28"/>
          <w:szCs w:val="28"/>
          <w:lang w:val="ru-RU"/>
        </w:rPr>
      </w:pPr>
    </w:p>
    <w:p w:rsidR="005C2460" w:rsidRPr="00293642" w:rsidRDefault="005C2460">
      <w:pPr>
        <w:rPr>
          <w:lang w:val="ru-RU"/>
        </w:rPr>
      </w:pPr>
    </w:p>
    <w:sectPr w:rsidR="005C2460" w:rsidRPr="00293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sz w:val="26"/>
        <w:szCs w:val="26"/>
        <w:lang w:val="ru-RU"/>
      </w:rPr>
    </w:lvl>
    <w:lvl w:ilvl="1">
      <w:start w:val="1"/>
      <w:numFmt w:val="lowerLetter"/>
      <w:lvlText w:val="%2."/>
      <w:lvlJc w:val="left"/>
      <w:pPr>
        <w:tabs>
          <w:tab w:val="num" w:pos="0"/>
        </w:tabs>
        <w:ind w:left="0" w:firstLine="0"/>
      </w:pPr>
    </w:lvl>
    <w:lvl w:ilvl="2">
      <w:start w:val="1"/>
      <w:numFmt w:val="lowerRoman"/>
      <w:lvlText w:val="%2.%3."/>
      <w:lvlJc w:val="right"/>
      <w:pPr>
        <w:tabs>
          <w:tab w:val="num" w:pos="0"/>
        </w:tabs>
        <w:ind w:left="0" w:firstLine="0"/>
      </w:pPr>
    </w:lvl>
    <w:lvl w:ilvl="3">
      <w:start w:val="1"/>
      <w:numFmt w:val="decimal"/>
      <w:lvlText w:val="%2.%3.%4."/>
      <w:lvlJc w:val="left"/>
      <w:pPr>
        <w:tabs>
          <w:tab w:val="num" w:pos="0"/>
        </w:tabs>
        <w:ind w:left="0" w:firstLine="0"/>
      </w:pPr>
    </w:lvl>
    <w:lvl w:ilvl="4">
      <w:start w:val="1"/>
      <w:numFmt w:val="lowerLetter"/>
      <w:lvlText w:val="%2.%3.%4.%5."/>
      <w:lvlJc w:val="left"/>
      <w:pPr>
        <w:tabs>
          <w:tab w:val="num" w:pos="0"/>
        </w:tabs>
        <w:ind w:left="0" w:firstLine="0"/>
      </w:pPr>
    </w:lvl>
    <w:lvl w:ilvl="5">
      <w:start w:val="1"/>
      <w:numFmt w:val="lowerRoman"/>
      <w:lvlText w:val="%2.%3.%4.%5.%6."/>
      <w:lvlJc w:val="righ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righ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0"/>
        </w:tabs>
        <w:ind w:left="0" w:firstLine="0"/>
      </w:pPr>
    </w:lvl>
    <w:lvl w:ilvl="1">
      <w:start w:val="3"/>
      <w:numFmt w:val="decimal"/>
      <w:lvlText w:val="%2."/>
      <w:lvlJc w:val="left"/>
      <w:pPr>
        <w:tabs>
          <w:tab w:val="num" w:pos="720"/>
        </w:tabs>
        <w:ind w:left="0" w:firstLine="0"/>
      </w:pPr>
    </w:lvl>
    <w:lvl w:ilvl="2">
      <w:start w:val="3"/>
      <w:numFmt w:val="decimal"/>
      <w:lvlText w:val="%2.%3."/>
      <w:lvlJc w:val="left"/>
      <w:pPr>
        <w:tabs>
          <w:tab w:val="num" w:pos="1440"/>
        </w:tabs>
        <w:ind w:left="0" w:firstLine="0"/>
      </w:pPr>
    </w:lvl>
    <w:lvl w:ilvl="3">
      <w:start w:val="3"/>
      <w:numFmt w:val="decimal"/>
      <w:lvlText w:val="%2.%3.%4."/>
      <w:lvlJc w:val="left"/>
      <w:pPr>
        <w:tabs>
          <w:tab w:val="num" w:pos="2160"/>
        </w:tabs>
        <w:ind w:left="0" w:firstLine="0"/>
      </w:pPr>
    </w:lvl>
    <w:lvl w:ilvl="4">
      <w:start w:val="3"/>
      <w:numFmt w:val="decimal"/>
      <w:lvlText w:val="%2.%3.%4.%5."/>
      <w:lvlJc w:val="left"/>
      <w:pPr>
        <w:tabs>
          <w:tab w:val="num" w:pos="2880"/>
        </w:tabs>
        <w:ind w:left="0" w:firstLine="0"/>
      </w:pPr>
    </w:lvl>
    <w:lvl w:ilvl="5">
      <w:start w:val="3"/>
      <w:numFmt w:val="decimal"/>
      <w:lvlText w:val="%2.%3.%4.%5.%6."/>
      <w:lvlJc w:val="left"/>
      <w:pPr>
        <w:tabs>
          <w:tab w:val="num" w:pos="3600"/>
        </w:tabs>
        <w:ind w:left="0" w:firstLine="0"/>
      </w:pPr>
    </w:lvl>
    <w:lvl w:ilvl="6">
      <w:start w:val="3"/>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0000003"/>
    <w:multiLevelType w:val="multilevel"/>
    <w:tmpl w:val="00000003"/>
    <w:name w:val="WW8Num3"/>
    <w:lvl w:ilvl="0">
      <w:start w:val="4"/>
      <w:numFmt w:val="decimal"/>
      <w:lvlText w:val="%1."/>
      <w:lvlJc w:val="left"/>
      <w:pPr>
        <w:tabs>
          <w:tab w:val="num" w:pos="0"/>
        </w:tabs>
        <w:ind w:left="0" w:firstLine="0"/>
      </w:pPr>
    </w:lvl>
    <w:lvl w:ilvl="1">
      <w:start w:val="4"/>
      <w:numFmt w:val="decimal"/>
      <w:lvlText w:val="%2."/>
      <w:lvlJc w:val="left"/>
      <w:pPr>
        <w:tabs>
          <w:tab w:val="num" w:pos="720"/>
        </w:tabs>
        <w:ind w:left="0" w:firstLine="0"/>
      </w:pPr>
    </w:lvl>
    <w:lvl w:ilvl="2">
      <w:start w:val="4"/>
      <w:numFmt w:val="decimal"/>
      <w:lvlText w:val="%2.%3."/>
      <w:lvlJc w:val="left"/>
      <w:pPr>
        <w:tabs>
          <w:tab w:val="num" w:pos="1440"/>
        </w:tabs>
        <w:ind w:left="0" w:firstLine="0"/>
      </w:pPr>
    </w:lvl>
    <w:lvl w:ilvl="3">
      <w:start w:val="4"/>
      <w:numFmt w:val="decimal"/>
      <w:lvlText w:val="%2.%3.%4."/>
      <w:lvlJc w:val="left"/>
      <w:pPr>
        <w:tabs>
          <w:tab w:val="num" w:pos="2160"/>
        </w:tabs>
        <w:ind w:left="0" w:firstLine="0"/>
      </w:pPr>
    </w:lvl>
    <w:lvl w:ilvl="4">
      <w:start w:val="4"/>
      <w:numFmt w:val="decimal"/>
      <w:lvlText w:val="%2.%3.%4.%5."/>
      <w:lvlJc w:val="left"/>
      <w:pPr>
        <w:tabs>
          <w:tab w:val="num" w:pos="2880"/>
        </w:tabs>
        <w:ind w:left="0" w:firstLine="0"/>
      </w:pPr>
    </w:lvl>
    <w:lvl w:ilvl="5">
      <w:start w:val="4"/>
      <w:numFmt w:val="decimal"/>
      <w:lvlText w:val="%2.%3.%4.%5.%6."/>
      <w:lvlJc w:val="left"/>
      <w:pPr>
        <w:tabs>
          <w:tab w:val="num" w:pos="3600"/>
        </w:tabs>
        <w:ind w:left="0" w:firstLine="0"/>
      </w:pPr>
    </w:lvl>
    <w:lvl w:ilvl="6">
      <w:start w:val="4"/>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nsid w:val="00000004"/>
    <w:multiLevelType w:val="multilevel"/>
    <w:tmpl w:val="00000004"/>
    <w:name w:val="WW8Num4"/>
    <w:lvl w:ilvl="0">
      <w:start w:val="5"/>
      <w:numFmt w:val="decimal"/>
      <w:lvlText w:val="%1."/>
      <w:lvlJc w:val="left"/>
      <w:pPr>
        <w:tabs>
          <w:tab w:val="num" w:pos="0"/>
        </w:tabs>
        <w:ind w:left="0" w:firstLine="0"/>
      </w:pPr>
      <w:rPr>
        <w:rFonts w:cs="Times New Roman"/>
        <w:b/>
        <w:sz w:val="26"/>
        <w:szCs w:val="26"/>
        <w:lang w:val="ru-RU"/>
      </w:rPr>
    </w:lvl>
    <w:lvl w:ilvl="1">
      <w:start w:val="5"/>
      <w:numFmt w:val="decimal"/>
      <w:lvlText w:val="%2."/>
      <w:lvlJc w:val="left"/>
      <w:pPr>
        <w:tabs>
          <w:tab w:val="num" w:pos="720"/>
        </w:tabs>
        <w:ind w:left="0" w:firstLine="0"/>
      </w:pPr>
    </w:lvl>
    <w:lvl w:ilvl="2">
      <w:start w:val="5"/>
      <w:numFmt w:val="decimal"/>
      <w:lvlText w:val="%2.%3."/>
      <w:lvlJc w:val="left"/>
      <w:pPr>
        <w:tabs>
          <w:tab w:val="num" w:pos="1440"/>
        </w:tabs>
        <w:ind w:left="0" w:firstLine="0"/>
      </w:pPr>
    </w:lvl>
    <w:lvl w:ilvl="3">
      <w:start w:val="5"/>
      <w:numFmt w:val="decimal"/>
      <w:lvlText w:val="%2.%3.%4."/>
      <w:lvlJc w:val="left"/>
      <w:pPr>
        <w:tabs>
          <w:tab w:val="num" w:pos="2160"/>
        </w:tabs>
        <w:ind w:left="0" w:firstLine="0"/>
      </w:pPr>
    </w:lvl>
    <w:lvl w:ilvl="4">
      <w:start w:val="5"/>
      <w:numFmt w:val="decimal"/>
      <w:lvlText w:val="%2.%3.%4.%5."/>
      <w:lvlJc w:val="left"/>
      <w:pPr>
        <w:tabs>
          <w:tab w:val="num" w:pos="2880"/>
        </w:tabs>
        <w:ind w:left="0" w:firstLine="0"/>
      </w:pPr>
    </w:lvl>
    <w:lvl w:ilvl="5">
      <w:start w:val="5"/>
      <w:numFmt w:val="decimal"/>
      <w:lvlText w:val="%2.%3.%4.%5.%6."/>
      <w:lvlJc w:val="left"/>
      <w:pPr>
        <w:tabs>
          <w:tab w:val="num" w:pos="3600"/>
        </w:tabs>
        <w:ind w:left="0" w:firstLine="0"/>
      </w:pPr>
    </w:lvl>
    <w:lvl w:ilvl="6">
      <w:start w:val="5"/>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nsid w:val="00000005"/>
    <w:multiLevelType w:val="multilevel"/>
    <w:tmpl w:val="00000005"/>
    <w:name w:val="WW8Num5"/>
    <w:lvl w:ilvl="0">
      <w:start w:val="6"/>
      <w:numFmt w:val="decimal"/>
      <w:lvlText w:val="%1."/>
      <w:lvlJc w:val="left"/>
      <w:pPr>
        <w:tabs>
          <w:tab w:val="num" w:pos="0"/>
        </w:tabs>
        <w:ind w:left="0" w:firstLine="0"/>
      </w:pPr>
    </w:lvl>
    <w:lvl w:ilvl="1">
      <w:start w:val="6"/>
      <w:numFmt w:val="decimal"/>
      <w:lvlText w:val="%2."/>
      <w:lvlJc w:val="left"/>
      <w:pPr>
        <w:tabs>
          <w:tab w:val="num" w:pos="720"/>
        </w:tabs>
        <w:ind w:left="0" w:firstLine="0"/>
      </w:pPr>
    </w:lvl>
    <w:lvl w:ilvl="2">
      <w:start w:val="6"/>
      <w:numFmt w:val="decimal"/>
      <w:lvlText w:val="%2.%3."/>
      <w:lvlJc w:val="left"/>
      <w:pPr>
        <w:tabs>
          <w:tab w:val="num" w:pos="1440"/>
        </w:tabs>
        <w:ind w:left="0" w:firstLine="0"/>
      </w:pPr>
    </w:lvl>
    <w:lvl w:ilvl="3">
      <w:start w:val="6"/>
      <w:numFmt w:val="decimal"/>
      <w:lvlText w:val="%2.%3.%4."/>
      <w:lvlJc w:val="left"/>
      <w:pPr>
        <w:tabs>
          <w:tab w:val="num" w:pos="2160"/>
        </w:tabs>
        <w:ind w:left="0" w:firstLine="0"/>
      </w:pPr>
    </w:lvl>
    <w:lvl w:ilvl="4">
      <w:start w:val="6"/>
      <w:numFmt w:val="decimal"/>
      <w:lvlText w:val="%2.%3.%4.%5."/>
      <w:lvlJc w:val="left"/>
      <w:pPr>
        <w:tabs>
          <w:tab w:val="num" w:pos="2880"/>
        </w:tabs>
        <w:ind w:left="0" w:firstLine="0"/>
      </w:pPr>
    </w:lvl>
    <w:lvl w:ilvl="5">
      <w:start w:val="6"/>
      <w:numFmt w:val="decimal"/>
      <w:lvlText w:val="%2.%3.%4.%5.%6."/>
      <w:lvlJc w:val="left"/>
      <w:pPr>
        <w:tabs>
          <w:tab w:val="num" w:pos="3600"/>
        </w:tabs>
        <w:ind w:left="0" w:firstLine="0"/>
      </w:pPr>
    </w:lvl>
    <w:lvl w:ilvl="6">
      <w:start w:val="6"/>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5">
    <w:nsid w:val="00000006"/>
    <w:multiLevelType w:val="multilevel"/>
    <w:tmpl w:val="00000006"/>
    <w:name w:val="WW8Num6"/>
    <w:lvl w:ilvl="0">
      <w:start w:val="8"/>
      <w:numFmt w:val="decimal"/>
      <w:lvlText w:val="%1."/>
      <w:lvlJc w:val="left"/>
      <w:pPr>
        <w:tabs>
          <w:tab w:val="num" w:pos="0"/>
        </w:tabs>
        <w:ind w:left="0" w:firstLine="0"/>
      </w:pPr>
      <w:rPr>
        <w:rFonts w:cs="Times New Roman"/>
        <w:b/>
        <w:sz w:val="26"/>
        <w:szCs w:val="26"/>
        <w:lang w:val="ru-RU"/>
      </w:rPr>
    </w:lvl>
    <w:lvl w:ilvl="1">
      <w:start w:val="8"/>
      <w:numFmt w:val="decimal"/>
      <w:lvlText w:val="%2."/>
      <w:lvlJc w:val="left"/>
      <w:pPr>
        <w:tabs>
          <w:tab w:val="num" w:pos="720"/>
        </w:tabs>
        <w:ind w:left="0" w:firstLine="0"/>
      </w:pPr>
    </w:lvl>
    <w:lvl w:ilvl="2">
      <w:start w:val="8"/>
      <w:numFmt w:val="decimal"/>
      <w:lvlText w:val="%2.%3."/>
      <w:lvlJc w:val="left"/>
      <w:pPr>
        <w:tabs>
          <w:tab w:val="num" w:pos="1440"/>
        </w:tabs>
        <w:ind w:left="0" w:firstLine="0"/>
      </w:pPr>
    </w:lvl>
    <w:lvl w:ilvl="3">
      <w:start w:val="8"/>
      <w:numFmt w:val="decimal"/>
      <w:lvlText w:val="%2.%3.%4."/>
      <w:lvlJc w:val="left"/>
      <w:pPr>
        <w:tabs>
          <w:tab w:val="num" w:pos="2160"/>
        </w:tabs>
        <w:ind w:left="0" w:firstLine="0"/>
      </w:pPr>
    </w:lvl>
    <w:lvl w:ilvl="4">
      <w:start w:val="8"/>
      <w:numFmt w:val="decimal"/>
      <w:lvlText w:val="%2.%3.%4.%5."/>
      <w:lvlJc w:val="left"/>
      <w:pPr>
        <w:tabs>
          <w:tab w:val="num" w:pos="2880"/>
        </w:tabs>
        <w:ind w:left="0" w:firstLine="0"/>
      </w:pPr>
    </w:lvl>
    <w:lvl w:ilvl="5">
      <w:start w:val="8"/>
      <w:numFmt w:val="decimal"/>
      <w:lvlText w:val="%2.%3.%4.%5.%6."/>
      <w:lvlJc w:val="left"/>
      <w:pPr>
        <w:tabs>
          <w:tab w:val="num" w:pos="3600"/>
        </w:tabs>
        <w:ind w:left="0" w:firstLine="0"/>
      </w:pPr>
    </w:lvl>
    <w:lvl w:ilvl="6">
      <w:start w:val="8"/>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6">
    <w:nsid w:val="00000007"/>
    <w:multiLevelType w:val="multilevel"/>
    <w:tmpl w:val="00000007"/>
    <w:name w:val="WW8Num7"/>
    <w:lvl w:ilvl="0">
      <w:start w:val="1"/>
      <w:numFmt w:val="decimal"/>
      <w:lvlText w:val="%1)"/>
      <w:lvlJc w:val="left"/>
      <w:pPr>
        <w:tabs>
          <w:tab w:val="num" w:pos="480"/>
        </w:tabs>
        <w:ind w:left="0" w:firstLine="0"/>
      </w:pPr>
      <w:rPr>
        <w:lang w:val="ru-RU"/>
      </w:rPr>
    </w:lvl>
    <w:lvl w:ilvl="1">
      <w:start w:val="1"/>
      <w:numFmt w:val="decimal"/>
      <w:lvlText w:val="%2)"/>
      <w:lvlJc w:val="left"/>
      <w:pPr>
        <w:tabs>
          <w:tab w:val="num" w:pos="1200"/>
        </w:tabs>
        <w:ind w:left="0" w:firstLine="0"/>
      </w:pPr>
    </w:lvl>
    <w:lvl w:ilvl="2">
      <w:start w:val="1"/>
      <w:numFmt w:val="decimal"/>
      <w:lvlText w:val="%2.%3)"/>
      <w:lvlJc w:val="left"/>
      <w:pPr>
        <w:tabs>
          <w:tab w:val="num" w:pos="1920"/>
        </w:tabs>
        <w:ind w:left="0" w:firstLine="0"/>
      </w:pPr>
    </w:lvl>
    <w:lvl w:ilvl="3">
      <w:start w:val="1"/>
      <w:numFmt w:val="decimal"/>
      <w:lvlText w:val="%2.%3.%4)"/>
      <w:lvlJc w:val="left"/>
      <w:pPr>
        <w:tabs>
          <w:tab w:val="num" w:pos="2640"/>
        </w:tabs>
        <w:ind w:left="0" w:firstLine="0"/>
      </w:pPr>
    </w:lvl>
    <w:lvl w:ilvl="4">
      <w:start w:val="1"/>
      <w:numFmt w:val="decimal"/>
      <w:lvlText w:val="%2.%3.%4.%5)"/>
      <w:lvlJc w:val="left"/>
      <w:pPr>
        <w:tabs>
          <w:tab w:val="num" w:pos="3360"/>
        </w:tabs>
        <w:ind w:left="0" w:firstLine="0"/>
      </w:pPr>
    </w:lvl>
    <w:lvl w:ilvl="5">
      <w:start w:val="1"/>
      <w:numFmt w:val="decimal"/>
      <w:lvlText w:val="%2.%3.%4.%5.%6)"/>
      <w:lvlJc w:val="left"/>
      <w:pPr>
        <w:tabs>
          <w:tab w:val="num" w:pos="4080"/>
        </w:tabs>
        <w:ind w:left="0" w:firstLine="0"/>
      </w:pPr>
    </w:lvl>
    <w:lvl w:ilvl="6">
      <w:start w:val="1"/>
      <w:numFmt w:val="decimal"/>
      <w:lvlText w:val="%2.%3.%4.%5.%6.%7)"/>
      <w:lvlJc w:val="left"/>
      <w:pPr>
        <w:tabs>
          <w:tab w:val="num" w:pos="480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7">
    <w:nsid w:val="00000008"/>
    <w:multiLevelType w:val="multilevel"/>
    <w:tmpl w:val="00000008"/>
    <w:name w:val="WW8Num8"/>
    <w:lvl w:ilvl="0">
      <w:start w:val="2"/>
      <w:numFmt w:val="decimal"/>
      <w:lvlText w:val="%1)"/>
      <w:lvlJc w:val="left"/>
      <w:pPr>
        <w:tabs>
          <w:tab w:val="num" w:pos="0"/>
        </w:tabs>
        <w:ind w:left="0" w:firstLine="0"/>
      </w:pPr>
      <w:rPr>
        <w:lang w:val="ru-RU"/>
      </w:rPr>
    </w:lvl>
    <w:lvl w:ilvl="1">
      <w:start w:val="2"/>
      <w:numFmt w:val="decimal"/>
      <w:lvlText w:val="%2)"/>
      <w:lvlJc w:val="left"/>
      <w:pPr>
        <w:tabs>
          <w:tab w:val="num" w:pos="720"/>
        </w:tabs>
        <w:ind w:left="0" w:firstLine="0"/>
      </w:pPr>
    </w:lvl>
    <w:lvl w:ilvl="2">
      <w:start w:val="2"/>
      <w:numFmt w:val="decimal"/>
      <w:lvlText w:val="%2.%3)"/>
      <w:lvlJc w:val="left"/>
      <w:pPr>
        <w:tabs>
          <w:tab w:val="num" w:pos="1440"/>
        </w:tabs>
        <w:ind w:left="0" w:firstLine="0"/>
      </w:pPr>
    </w:lvl>
    <w:lvl w:ilvl="3">
      <w:start w:val="2"/>
      <w:numFmt w:val="decimal"/>
      <w:lvlText w:val="%2.%3.%4)"/>
      <w:lvlJc w:val="left"/>
      <w:pPr>
        <w:tabs>
          <w:tab w:val="num" w:pos="2160"/>
        </w:tabs>
        <w:ind w:left="0" w:firstLine="0"/>
      </w:pPr>
    </w:lvl>
    <w:lvl w:ilvl="4">
      <w:start w:val="2"/>
      <w:numFmt w:val="decimal"/>
      <w:lvlText w:val="%2.%3.%4.%5)"/>
      <w:lvlJc w:val="left"/>
      <w:pPr>
        <w:tabs>
          <w:tab w:val="num" w:pos="2880"/>
        </w:tabs>
        <w:ind w:left="0" w:firstLine="0"/>
      </w:pPr>
    </w:lvl>
    <w:lvl w:ilvl="5">
      <w:start w:val="2"/>
      <w:numFmt w:val="decimal"/>
      <w:lvlText w:val="%2.%3.%4.%5.%6)"/>
      <w:lvlJc w:val="left"/>
      <w:pPr>
        <w:tabs>
          <w:tab w:val="num" w:pos="3600"/>
        </w:tabs>
        <w:ind w:left="0" w:firstLine="0"/>
      </w:pPr>
    </w:lvl>
    <w:lvl w:ilvl="6">
      <w:start w:val="2"/>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8">
    <w:nsid w:val="00000009"/>
    <w:multiLevelType w:val="multilevel"/>
    <w:tmpl w:val="00000009"/>
    <w:name w:val="WW8Num9"/>
    <w:lvl w:ilvl="0">
      <w:start w:val="3"/>
      <w:numFmt w:val="decimal"/>
      <w:lvlText w:val="%1)"/>
      <w:lvlJc w:val="left"/>
      <w:pPr>
        <w:tabs>
          <w:tab w:val="num" w:pos="0"/>
        </w:tabs>
        <w:ind w:left="0" w:firstLine="0"/>
      </w:pPr>
    </w:lvl>
    <w:lvl w:ilvl="1">
      <w:start w:val="3"/>
      <w:numFmt w:val="decimal"/>
      <w:lvlText w:val="%2)"/>
      <w:lvlJc w:val="left"/>
      <w:pPr>
        <w:tabs>
          <w:tab w:val="num" w:pos="720"/>
        </w:tabs>
        <w:ind w:left="0" w:firstLine="0"/>
      </w:pPr>
    </w:lvl>
    <w:lvl w:ilvl="2">
      <w:start w:val="3"/>
      <w:numFmt w:val="decimal"/>
      <w:lvlText w:val="%2.%3)"/>
      <w:lvlJc w:val="left"/>
      <w:pPr>
        <w:tabs>
          <w:tab w:val="num" w:pos="1440"/>
        </w:tabs>
        <w:ind w:left="0" w:firstLine="0"/>
      </w:pPr>
    </w:lvl>
    <w:lvl w:ilvl="3">
      <w:start w:val="3"/>
      <w:numFmt w:val="decimal"/>
      <w:lvlText w:val="%2.%3.%4)"/>
      <w:lvlJc w:val="left"/>
      <w:pPr>
        <w:tabs>
          <w:tab w:val="num" w:pos="2160"/>
        </w:tabs>
        <w:ind w:left="0" w:firstLine="0"/>
      </w:pPr>
    </w:lvl>
    <w:lvl w:ilvl="4">
      <w:start w:val="3"/>
      <w:numFmt w:val="decimal"/>
      <w:lvlText w:val="%2.%3.%4.%5)"/>
      <w:lvlJc w:val="left"/>
      <w:pPr>
        <w:tabs>
          <w:tab w:val="num" w:pos="2880"/>
        </w:tabs>
        <w:ind w:left="0" w:firstLine="0"/>
      </w:pPr>
    </w:lvl>
    <w:lvl w:ilvl="5">
      <w:start w:val="3"/>
      <w:numFmt w:val="decimal"/>
      <w:lvlText w:val="%2.%3.%4.%5.%6)"/>
      <w:lvlJc w:val="left"/>
      <w:pPr>
        <w:tabs>
          <w:tab w:val="num" w:pos="3600"/>
        </w:tabs>
        <w:ind w:left="0" w:firstLine="0"/>
      </w:pPr>
    </w:lvl>
    <w:lvl w:ilvl="6">
      <w:start w:val="3"/>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9">
    <w:nsid w:val="0000000A"/>
    <w:multiLevelType w:val="multilevel"/>
    <w:tmpl w:val="0000000A"/>
    <w:name w:val="WW8Num10"/>
    <w:lvl w:ilvl="0">
      <w:start w:val="4"/>
      <w:numFmt w:val="decimal"/>
      <w:lvlText w:val="%1)"/>
      <w:lvlJc w:val="left"/>
      <w:pPr>
        <w:tabs>
          <w:tab w:val="num" w:pos="0"/>
        </w:tabs>
        <w:ind w:left="0" w:firstLine="0"/>
      </w:pPr>
    </w:lvl>
    <w:lvl w:ilvl="1">
      <w:start w:val="4"/>
      <w:numFmt w:val="decimal"/>
      <w:lvlText w:val="%2)"/>
      <w:lvlJc w:val="left"/>
      <w:pPr>
        <w:tabs>
          <w:tab w:val="num" w:pos="720"/>
        </w:tabs>
        <w:ind w:left="0" w:firstLine="0"/>
      </w:pPr>
    </w:lvl>
    <w:lvl w:ilvl="2">
      <w:start w:val="4"/>
      <w:numFmt w:val="decimal"/>
      <w:lvlText w:val="%2.%3)"/>
      <w:lvlJc w:val="left"/>
      <w:pPr>
        <w:tabs>
          <w:tab w:val="num" w:pos="1440"/>
        </w:tabs>
        <w:ind w:left="0" w:firstLine="0"/>
      </w:pPr>
    </w:lvl>
    <w:lvl w:ilvl="3">
      <w:start w:val="4"/>
      <w:numFmt w:val="decimal"/>
      <w:lvlText w:val="%2.%3.%4)"/>
      <w:lvlJc w:val="left"/>
      <w:pPr>
        <w:tabs>
          <w:tab w:val="num" w:pos="2160"/>
        </w:tabs>
        <w:ind w:left="0" w:firstLine="0"/>
      </w:pPr>
    </w:lvl>
    <w:lvl w:ilvl="4">
      <w:start w:val="4"/>
      <w:numFmt w:val="decimal"/>
      <w:lvlText w:val="%2.%3.%4.%5)"/>
      <w:lvlJc w:val="left"/>
      <w:pPr>
        <w:tabs>
          <w:tab w:val="num" w:pos="2880"/>
        </w:tabs>
        <w:ind w:left="0" w:firstLine="0"/>
      </w:pPr>
    </w:lvl>
    <w:lvl w:ilvl="5">
      <w:start w:val="4"/>
      <w:numFmt w:val="decimal"/>
      <w:lvlText w:val="%2.%3.%4.%5.%6)"/>
      <w:lvlJc w:val="left"/>
      <w:pPr>
        <w:tabs>
          <w:tab w:val="num" w:pos="3600"/>
        </w:tabs>
        <w:ind w:left="0" w:firstLine="0"/>
      </w:pPr>
    </w:lvl>
    <w:lvl w:ilvl="6">
      <w:start w:val="4"/>
      <w:numFmt w:val="decimal"/>
      <w:lvlText w:val="%2.%3.%4.%5.%6.%7)"/>
      <w:lvlJc w:val="left"/>
      <w:pPr>
        <w:tabs>
          <w:tab w:val="num" w:pos="432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0">
    <w:nsid w:val="0000000B"/>
    <w:multiLevelType w:val="multilevel"/>
    <w:tmpl w:val="0000000B"/>
    <w:name w:val="WW8Num11"/>
    <w:lvl w:ilvl="0">
      <w:start w:val="1"/>
      <w:numFmt w:val="decimal"/>
      <w:lvlText w:val="%1)"/>
      <w:lvlJc w:val="left"/>
      <w:pPr>
        <w:tabs>
          <w:tab w:val="num" w:pos="480"/>
        </w:tabs>
        <w:ind w:left="0" w:firstLine="0"/>
      </w:pPr>
    </w:lvl>
    <w:lvl w:ilvl="1">
      <w:start w:val="1"/>
      <w:numFmt w:val="decimal"/>
      <w:lvlText w:val="%2)"/>
      <w:lvlJc w:val="left"/>
      <w:pPr>
        <w:tabs>
          <w:tab w:val="num" w:pos="1200"/>
        </w:tabs>
        <w:ind w:left="0" w:firstLine="0"/>
      </w:pPr>
    </w:lvl>
    <w:lvl w:ilvl="2">
      <w:start w:val="1"/>
      <w:numFmt w:val="decimal"/>
      <w:lvlText w:val="%2.%3)"/>
      <w:lvlJc w:val="left"/>
      <w:pPr>
        <w:tabs>
          <w:tab w:val="num" w:pos="1920"/>
        </w:tabs>
        <w:ind w:left="0" w:firstLine="0"/>
      </w:pPr>
    </w:lvl>
    <w:lvl w:ilvl="3">
      <w:start w:val="1"/>
      <w:numFmt w:val="decimal"/>
      <w:lvlText w:val="%2.%3.%4)"/>
      <w:lvlJc w:val="left"/>
      <w:pPr>
        <w:tabs>
          <w:tab w:val="num" w:pos="2640"/>
        </w:tabs>
        <w:ind w:left="0" w:firstLine="0"/>
      </w:pPr>
    </w:lvl>
    <w:lvl w:ilvl="4">
      <w:start w:val="1"/>
      <w:numFmt w:val="decimal"/>
      <w:lvlText w:val="%2.%3.%4.%5)"/>
      <w:lvlJc w:val="left"/>
      <w:pPr>
        <w:tabs>
          <w:tab w:val="num" w:pos="3360"/>
        </w:tabs>
        <w:ind w:left="0" w:firstLine="0"/>
      </w:pPr>
    </w:lvl>
    <w:lvl w:ilvl="5">
      <w:start w:val="1"/>
      <w:numFmt w:val="decimal"/>
      <w:lvlText w:val="%2.%3.%4.%5.%6)"/>
      <w:lvlJc w:val="left"/>
      <w:pPr>
        <w:tabs>
          <w:tab w:val="num" w:pos="4080"/>
        </w:tabs>
        <w:ind w:left="0" w:firstLine="0"/>
      </w:pPr>
    </w:lvl>
    <w:lvl w:ilvl="6">
      <w:start w:val="1"/>
      <w:numFmt w:val="decimal"/>
      <w:lvlText w:val="%2.%3.%4.%5.%6.%7)"/>
      <w:lvlJc w:val="left"/>
      <w:pPr>
        <w:tabs>
          <w:tab w:val="num" w:pos="480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1">
    <w:nsid w:val="0000000C"/>
    <w:multiLevelType w:val="multilevel"/>
    <w:tmpl w:val="0000000C"/>
    <w:name w:val="WW8Num12"/>
    <w:lvl w:ilvl="0">
      <w:start w:val="1"/>
      <w:numFmt w:val="decimal"/>
      <w:lvlText w:val="%1."/>
      <w:lvlJc w:val="left"/>
      <w:pPr>
        <w:tabs>
          <w:tab w:val="num" w:pos="0"/>
        </w:tabs>
        <w:ind w:left="0" w:firstLine="0"/>
      </w:pPr>
      <w:rPr>
        <w:rFonts w:cs="Times New Roman"/>
        <w:sz w:val="26"/>
        <w:szCs w:val="26"/>
        <w:lang w:val="ru-RU"/>
      </w:rPr>
    </w:lvl>
    <w:lvl w:ilvl="1">
      <w:start w:val="1"/>
      <w:numFmt w:val="lowerLetter"/>
      <w:lvlText w:val="%2."/>
      <w:lvlJc w:val="left"/>
      <w:pPr>
        <w:tabs>
          <w:tab w:val="num" w:pos="0"/>
        </w:tabs>
        <w:ind w:left="0" w:firstLine="0"/>
      </w:pPr>
    </w:lvl>
    <w:lvl w:ilvl="2">
      <w:start w:val="1"/>
      <w:numFmt w:val="lowerRoman"/>
      <w:lvlText w:val="%2.%3."/>
      <w:lvlJc w:val="right"/>
      <w:pPr>
        <w:tabs>
          <w:tab w:val="num" w:pos="0"/>
        </w:tabs>
        <w:ind w:left="0" w:firstLine="0"/>
      </w:pPr>
    </w:lvl>
    <w:lvl w:ilvl="3">
      <w:start w:val="1"/>
      <w:numFmt w:val="decimal"/>
      <w:lvlText w:val="%2.%3.%4."/>
      <w:lvlJc w:val="left"/>
      <w:pPr>
        <w:tabs>
          <w:tab w:val="num" w:pos="0"/>
        </w:tabs>
        <w:ind w:left="0" w:firstLine="0"/>
      </w:pPr>
    </w:lvl>
    <w:lvl w:ilvl="4">
      <w:start w:val="1"/>
      <w:numFmt w:val="lowerLetter"/>
      <w:lvlText w:val="%2.%3.%4.%5."/>
      <w:lvlJc w:val="left"/>
      <w:pPr>
        <w:tabs>
          <w:tab w:val="num" w:pos="0"/>
        </w:tabs>
        <w:ind w:left="0" w:firstLine="0"/>
      </w:pPr>
    </w:lvl>
    <w:lvl w:ilvl="5">
      <w:start w:val="1"/>
      <w:numFmt w:val="lowerRoman"/>
      <w:lvlText w:val="%2.%3.%4.%5.%6."/>
      <w:lvlJc w:val="righ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right"/>
      <w:pPr>
        <w:tabs>
          <w:tab w:val="num" w:pos="0"/>
        </w:tabs>
        <w:ind w:left="0" w:firstLine="0"/>
      </w:pPr>
    </w:lvl>
  </w:abstractNum>
  <w:abstractNum w:abstractNumId="12">
    <w:nsid w:val="0000000D"/>
    <w:multiLevelType w:val="multilevel"/>
    <w:tmpl w:val="0000000D"/>
    <w:name w:val="WW8Num13"/>
    <w:lvl w:ilvl="0">
      <w:start w:val="1"/>
      <w:numFmt w:val="decimal"/>
      <w:lvlText w:val="%1."/>
      <w:lvlJc w:val="left"/>
      <w:pPr>
        <w:tabs>
          <w:tab w:val="num" w:pos="0"/>
        </w:tabs>
        <w:ind w:left="0" w:firstLine="0"/>
      </w:pPr>
      <w:rPr>
        <w:rFonts w:cs="Times New Roman"/>
        <w:lang w:val="ru-RU"/>
      </w:rPr>
    </w:lvl>
    <w:lvl w:ilvl="1">
      <w:start w:val="1"/>
      <w:numFmt w:val="lowerLetter"/>
      <w:lvlText w:val="%2."/>
      <w:lvlJc w:val="left"/>
      <w:pPr>
        <w:tabs>
          <w:tab w:val="num" w:pos="0"/>
        </w:tabs>
        <w:ind w:left="0" w:firstLine="0"/>
      </w:pPr>
    </w:lvl>
    <w:lvl w:ilvl="2">
      <w:start w:val="1"/>
      <w:numFmt w:val="lowerRoman"/>
      <w:lvlText w:val="%2.%3."/>
      <w:lvlJc w:val="right"/>
      <w:pPr>
        <w:tabs>
          <w:tab w:val="num" w:pos="0"/>
        </w:tabs>
        <w:ind w:left="0" w:firstLine="0"/>
      </w:pPr>
    </w:lvl>
    <w:lvl w:ilvl="3">
      <w:start w:val="1"/>
      <w:numFmt w:val="decimal"/>
      <w:lvlText w:val="%2.%3.%4."/>
      <w:lvlJc w:val="left"/>
      <w:pPr>
        <w:tabs>
          <w:tab w:val="num" w:pos="0"/>
        </w:tabs>
        <w:ind w:left="0" w:firstLine="0"/>
      </w:pPr>
    </w:lvl>
    <w:lvl w:ilvl="4">
      <w:start w:val="1"/>
      <w:numFmt w:val="lowerLetter"/>
      <w:lvlText w:val="%2.%3.%4.%5."/>
      <w:lvlJc w:val="left"/>
      <w:pPr>
        <w:tabs>
          <w:tab w:val="num" w:pos="0"/>
        </w:tabs>
        <w:ind w:left="0" w:firstLine="0"/>
      </w:pPr>
    </w:lvl>
    <w:lvl w:ilvl="5">
      <w:start w:val="1"/>
      <w:numFmt w:val="lowerRoman"/>
      <w:lvlText w:val="%2.%3.%4.%5.%6."/>
      <w:lvlJc w:val="righ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righ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2.%3."/>
      <w:lvlJc w:val="right"/>
      <w:pPr>
        <w:tabs>
          <w:tab w:val="num" w:pos="0"/>
        </w:tabs>
        <w:ind w:left="0" w:firstLine="0"/>
      </w:pPr>
    </w:lvl>
    <w:lvl w:ilvl="3">
      <w:start w:val="1"/>
      <w:numFmt w:val="decimal"/>
      <w:lvlText w:val="%2.%3.%4."/>
      <w:lvlJc w:val="left"/>
      <w:pPr>
        <w:tabs>
          <w:tab w:val="num" w:pos="0"/>
        </w:tabs>
        <w:ind w:left="0" w:firstLine="0"/>
      </w:pPr>
    </w:lvl>
    <w:lvl w:ilvl="4">
      <w:start w:val="1"/>
      <w:numFmt w:val="lowerLetter"/>
      <w:lvlText w:val="%2.%3.%4.%5."/>
      <w:lvlJc w:val="left"/>
      <w:pPr>
        <w:tabs>
          <w:tab w:val="num" w:pos="0"/>
        </w:tabs>
        <w:ind w:left="0" w:firstLine="0"/>
      </w:pPr>
    </w:lvl>
    <w:lvl w:ilvl="5">
      <w:start w:val="1"/>
      <w:numFmt w:val="lowerRoman"/>
      <w:lvlText w:val="%2.%3.%4.%5.%6."/>
      <w:lvlJc w:val="righ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right"/>
      <w:pPr>
        <w:tabs>
          <w:tab w:val="num" w:pos="0"/>
        </w:tabs>
        <w:ind w:left="0" w:firstLine="0"/>
      </w:pPr>
    </w:lvl>
  </w:abstractNum>
  <w:abstractNum w:abstractNumId="14">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2.%3."/>
      <w:lvlJc w:val="right"/>
      <w:pPr>
        <w:tabs>
          <w:tab w:val="num" w:pos="0"/>
        </w:tabs>
        <w:ind w:left="0" w:firstLine="0"/>
      </w:pPr>
    </w:lvl>
    <w:lvl w:ilvl="3">
      <w:start w:val="1"/>
      <w:numFmt w:val="decimal"/>
      <w:lvlText w:val="%2.%3.%4."/>
      <w:lvlJc w:val="left"/>
      <w:pPr>
        <w:tabs>
          <w:tab w:val="num" w:pos="0"/>
        </w:tabs>
        <w:ind w:left="0" w:firstLine="0"/>
      </w:pPr>
    </w:lvl>
    <w:lvl w:ilvl="4">
      <w:start w:val="1"/>
      <w:numFmt w:val="lowerLetter"/>
      <w:lvlText w:val="%2.%3.%4.%5."/>
      <w:lvlJc w:val="left"/>
      <w:pPr>
        <w:tabs>
          <w:tab w:val="num" w:pos="0"/>
        </w:tabs>
        <w:ind w:left="0" w:firstLine="0"/>
      </w:pPr>
    </w:lvl>
    <w:lvl w:ilvl="5">
      <w:start w:val="1"/>
      <w:numFmt w:val="lowerRoman"/>
      <w:lvlText w:val="%2.%3.%4.%5.%6."/>
      <w:lvlJc w:val="right"/>
      <w:pPr>
        <w:tabs>
          <w:tab w:val="num" w:pos="0"/>
        </w:tabs>
        <w:ind w:left="0" w:firstLine="0"/>
      </w:pPr>
    </w:lvl>
    <w:lvl w:ilvl="6">
      <w:start w:val="1"/>
      <w:numFmt w:val="decimal"/>
      <w:lvlText w:val="%2.%3.%4.%5.%6.%7."/>
      <w:lvlJc w:val="left"/>
      <w:pPr>
        <w:tabs>
          <w:tab w:val="num" w:pos="0"/>
        </w:tabs>
        <w:ind w:left="0" w:firstLine="0"/>
      </w:pPr>
    </w:lvl>
    <w:lvl w:ilvl="7">
      <w:start w:val="1"/>
      <w:numFmt w:val="lowerLetter"/>
      <w:lvlText w:val="%2.%3.%4.%5.%6.%7.%8."/>
      <w:lvlJc w:val="left"/>
      <w:pPr>
        <w:tabs>
          <w:tab w:val="num" w:pos="0"/>
        </w:tabs>
        <w:ind w:left="0" w:firstLine="0"/>
      </w:pPr>
    </w:lvl>
    <w:lvl w:ilvl="8">
      <w:start w:val="1"/>
      <w:numFmt w:val="lowerRoman"/>
      <w:lvlText w:val="%2.%3.%4.%5.%6.%7.%8.%9."/>
      <w:lvlJc w:val="righ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1"/>
    </w:lvlOverride>
    <w:lvlOverride w:ilvl="8">
      <w:startOverride w:val="1"/>
    </w:lvlOverride>
  </w:num>
  <w:num w:numId="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1"/>
    </w:lvlOverride>
    <w:lvlOverride w:ilvl="8">
      <w:startOverride w:val="1"/>
    </w:lvlOverride>
  </w:num>
  <w:num w:numId="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1"/>
    </w:lvlOverride>
    <w:lvlOverride w:ilvl="8">
      <w:startOverride w:val="1"/>
    </w:lvlOverride>
  </w:num>
  <w:num w:numId="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1"/>
    </w:lvlOverride>
    <w:lvlOverride w:ilvl="8">
      <w:startOverride w:val="1"/>
    </w:lvlOverride>
  </w:num>
  <w:num w:numId="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9">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42"/>
    <w:rsid w:val="00293642"/>
    <w:rsid w:val="005C2460"/>
    <w:rsid w:val="00C9665B"/>
    <w:rsid w:val="00E26D4A"/>
    <w:rsid w:val="00E3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42"/>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293642"/>
    <w:pPr>
      <w:suppressLineNumbers/>
      <w:tabs>
        <w:tab w:val="center" w:pos="4677"/>
        <w:tab w:val="right" w:pos="9355"/>
      </w:tabs>
    </w:pPr>
  </w:style>
  <w:style w:type="character" w:customStyle="1" w:styleId="a4">
    <w:name w:val="Нижний колонтитул Знак"/>
    <w:basedOn w:val="a0"/>
    <w:link w:val="a3"/>
    <w:semiHidden/>
    <w:rsid w:val="00293642"/>
    <w:rPr>
      <w:rFonts w:ascii="Times New Roman" w:eastAsia="Lucida Sans Unicode" w:hAnsi="Times New Roman" w:cs="Tahoma"/>
      <w:color w:val="000000"/>
      <w:sz w:val="24"/>
      <w:szCs w:val="24"/>
      <w:lang w:val="en-US" w:bidi="en-US"/>
    </w:rPr>
  </w:style>
  <w:style w:type="paragraph" w:styleId="a5">
    <w:name w:val="Body Text"/>
    <w:basedOn w:val="a"/>
    <w:link w:val="a6"/>
    <w:unhideWhenUsed/>
    <w:rsid w:val="00293642"/>
    <w:pPr>
      <w:spacing w:after="120"/>
    </w:pPr>
  </w:style>
  <w:style w:type="character" w:customStyle="1" w:styleId="a6">
    <w:name w:val="Основной текст Знак"/>
    <w:basedOn w:val="a0"/>
    <w:link w:val="a5"/>
    <w:rsid w:val="00293642"/>
    <w:rPr>
      <w:rFonts w:ascii="Times New Roman" w:eastAsia="Lucida Sans Unicode" w:hAnsi="Times New Roman" w:cs="Tahoma"/>
      <w:color w:val="000000"/>
      <w:sz w:val="24"/>
      <w:szCs w:val="24"/>
      <w:lang w:val="en-US" w:bidi="en-US"/>
    </w:rPr>
  </w:style>
  <w:style w:type="paragraph" w:customStyle="1" w:styleId="Compact">
    <w:name w:val="Compact"/>
    <w:basedOn w:val="a5"/>
    <w:rsid w:val="00293642"/>
    <w:pPr>
      <w:spacing w:before="36" w:after="36"/>
    </w:pPr>
  </w:style>
  <w:style w:type="paragraph" w:customStyle="1" w:styleId="FirstParagraph">
    <w:name w:val="First Paragraph"/>
    <w:basedOn w:val="a5"/>
    <w:rsid w:val="00293642"/>
  </w:style>
  <w:style w:type="paragraph" w:customStyle="1" w:styleId="ConsPlusTitle">
    <w:name w:val="ConsPlusTitle"/>
    <w:rsid w:val="00293642"/>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paragraph" w:styleId="a7">
    <w:name w:val="Balloon Text"/>
    <w:basedOn w:val="a"/>
    <w:link w:val="a8"/>
    <w:uiPriority w:val="99"/>
    <w:semiHidden/>
    <w:unhideWhenUsed/>
    <w:rsid w:val="00293642"/>
    <w:rPr>
      <w:rFonts w:ascii="Tahoma" w:hAnsi="Tahoma"/>
      <w:sz w:val="16"/>
      <w:szCs w:val="16"/>
    </w:rPr>
  </w:style>
  <w:style w:type="character" w:customStyle="1" w:styleId="a8">
    <w:name w:val="Текст выноски Знак"/>
    <w:basedOn w:val="a0"/>
    <w:link w:val="a7"/>
    <w:uiPriority w:val="99"/>
    <w:semiHidden/>
    <w:rsid w:val="00293642"/>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42"/>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293642"/>
    <w:pPr>
      <w:suppressLineNumbers/>
      <w:tabs>
        <w:tab w:val="center" w:pos="4677"/>
        <w:tab w:val="right" w:pos="9355"/>
      </w:tabs>
    </w:pPr>
  </w:style>
  <w:style w:type="character" w:customStyle="1" w:styleId="a4">
    <w:name w:val="Нижний колонтитул Знак"/>
    <w:basedOn w:val="a0"/>
    <w:link w:val="a3"/>
    <w:semiHidden/>
    <w:rsid w:val="00293642"/>
    <w:rPr>
      <w:rFonts w:ascii="Times New Roman" w:eastAsia="Lucida Sans Unicode" w:hAnsi="Times New Roman" w:cs="Tahoma"/>
      <w:color w:val="000000"/>
      <w:sz w:val="24"/>
      <w:szCs w:val="24"/>
      <w:lang w:val="en-US" w:bidi="en-US"/>
    </w:rPr>
  </w:style>
  <w:style w:type="paragraph" w:styleId="a5">
    <w:name w:val="Body Text"/>
    <w:basedOn w:val="a"/>
    <w:link w:val="a6"/>
    <w:unhideWhenUsed/>
    <w:rsid w:val="00293642"/>
    <w:pPr>
      <w:spacing w:after="120"/>
    </w:pPr>
  </w:style>
  <w:style w:type="character" w:customStyle="1" w:styleId="a6">
    <w:name w:val="Основной текст Знак"/>
    <w:basedOn w:val="a0"/>
    <w:link w:val="a5"/>
    <w:rsid w:val="00293642"/>
    <w:rPr>
      <w:rFonts w:ascii="Times New Roman" w:eastAsia="Lucida Sans Unicode" w:hAnsi="Times New Roman" w:cs="Tahoma"/>
      <w:color w:val="000000"/>
      <w:sz w:val="24"/>
      <w:szCs w:val="24"/>
      <w:lang w:val="en-US" w:bidi="en-US"/>
    </w:rPr>
  </w:style>
  <w:style w:type="paragraph" w:customStyle="1" w:styleId="Compact">
    <w:name w:val="Compact"/>
    <w:basedOn w:val="a5"/>
    <w:rsid w:val="00293642"/>
    <w:pPr>
      <w:spacing w:before="36" w:after="36"/>
    </w:pPr>
  </w:style>
  <w:style w:type="paragraph" w:customStyle="1" w:styleId="FirstParagraph">
    <w:name w:val="First Paragraph"/>
    <w:basedOn w:val="a5"/>
    <w:rsid w:val="00293642"/>
  </w:style>
  <w:style w:type="paragraph" w:customStyle="1" w:styleId="ConsPlusTitle">
    <w:name w:val="ConsPlusTitle"/>
    <w:rsid w:val="00293642"/>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paragraph" w:styleId="a7">
    <w:name w:val="Balloon Text"/>
    <w:basedOn w:val="a"/>
    <w:link w:val="a8"/>
    <w:uiPriority w:val="99"/>
    <w:semiHidden/>
    <w:unhideWhenUsed/>
    <w:rsid w:val="00293642"/>
    <w:rPr>
      <w:rFonts w:ascii="Tahoma" w:hAnsi="Tahoma"/>
      <w:sz w:val="16"/>
      <w:szCs w:val="16"/>
    </w:rPr>
  </w:style>
  <w:style w:type="character" w:customStyle="1" w:styleId="a8">
    <w:name w:val="Текст выноски Знак"/>
    <w:basedOn w:val="a0"/>
    <w:link w:val="a7"/>
    <w:uiPriority w:val="99"/>
    <w:semiHidden/>
    <w:rsid w:val="00293642"/>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6024</Words>
  <Characters>34341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2019-09-06T05:35:00Z</cp:lastPrinted>
  <dcterms:created xsi:type="dcterms:W3CDTF">2019-08-01T13:16:00Z</dcterms:created>
  <dcterms:modified xsi:type="dcterms:W3CDTF">2019-09-06T05:35:00Z</dcterms:modified>
</cp:coreProperties>
</file>